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DA" w:rsidRDefault="00335DDA" w:rsidP="00335D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В детском саду  реализуется Основная общеобразовательная программа – образовательная программа Муниципального бюджетного дошкольного образовательного учреждения Муниципального образования город Ирбит «Детский сад №19».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В учреждении  работает стабильный кадровый состав, способный эффективно осуществлять поставленные цели и задачи.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Методическая поддержка по реализации ФГОС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c"/>
        <w:tblW w:w="9889" w:type="dxa"/>
        <w:tblInd w:w="0" w:type="dxa"/>
        <w:tblLook w:val="04A0" w:firstRow="1" w:lastRow="0" w:firstColumn="1" w:lastColumn="0" w:noHBand="0" w:noVBand="1"/>
      </w:tblPr>
      <w:tblGrid>
        <w:gridCol w:w="2518"/>
        <w:gridCol w:w="3285"/>
        <w:gridCol w:w="4086"/>
      </w:tblGrid>
      <w:tr w:rsidR="00335DDA" w:rsidTr="00335D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Тема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Методическая деятельность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Результат </w:t>
            </w:r>
          </w:p>
        </w:tc>
      </w:tr>
      <w:tr w:rsidR="00335DDA" w:rsidTr="00335D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Поддержка детской инициативы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tabs>
                <w:tab w:val="left" w:pos="541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1.Просмотр видеороликов на сайте ФИРО.</w:t>
            </w:r>
          </w:p>
          <w:p w:rsidR="00335DDA" w:rsidRDefault="00335DDA">
            <w:pPr>
              <w:pStyle w:val="a9"/>
              <w:tabs>
                <w:tab w:val="left" w:pos="541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2.Пополненение ППРС</w:t>
            </w:r>
          </w:p>
          <w:p w:rsidR="00335DDA" w:rsidRDefault="00335DDA">
            <w:pPr>
              <w:pStyle w:val="a9"/>
              <w:tabs>
                <w:tab w:val="left" w:pos="541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3.Педчас «Поддержка детской инициативы в разных возрастных группах».</w:t>
            </w:r>
          </w:p>
          <w:p w:rsidR="00335DDA" w:rsidRDefault="00335DDA">
            <w:pPr>
              <w:pStyle w:val="a9"/>
              <w:tabs>
                <w:tab w:val="left" w:pos="541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Созданы условия в группах по поддержке детской инициативы.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Индивидуальные выставки детей.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Демонстрация индивидуальных достижений детей (творческий отчет, литературный конкурс, выпускной вечер)</w:t>
            </w:r>
          </w:p>
        </w:tc>
      </w:tr>
      <w:tr w:rsidR="00335DDA" w:rsidTr="00335D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Реализация адаптированной образовательной программы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1.Повышение квалификации педагогов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2.Разработка и реализация адаптированной программы по ТНР.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3.Консультация для педагогов «Индивидуальная программа»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-Участие  в едином методическом дне «Реализация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опыт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работы»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Индивидуальная программа развития детей с ОВЗ»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Участие в областной конференции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«Организация комплексного психолого-педагогического сопровождения детей с РАС»</w:t>
            </w:r>
          </w:p>
          <w:p w:rsidR="00335DDA" w:rsidRDefault="00335DDA">
            <w:pPr>
              <w:pStyle w:val="c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Обучение чтению ребёнка с РАС с использованием «Личного букваря»</w:t>
            </w:r>
          </w:p>
          <w:p w:rsidR="00335DDA" w:rsidRDefault="00335DDA">
            <w:pPr>
              <w:pStyle w:val="c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Ярмарка педагогических идей </w:t>
            </w:r>
            <w:r>
              <w:rPr>
                <w:sz w:val="28"/>
                <w:szCs w:val="28"/>
                <w:lang w:eastAsia="en-US"/>
              </w:rPr>
              <w:t>«Работа с детьми РАС»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35DDA" w:rsidTr="00335D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ППРС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1.Повышение квалификации педагогов.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2. Консультация «Подходы к организации ППРС.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3.Пополнение ППРС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КПК «Индивидуализация развивающей предметно-пространственной среды в ДОО: проектирование и создание».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 Изготовление маркеров,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атрибутов.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Трансвормация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ППРС</w:t>
            </w:r>
          </w:p>
        </w:tc>
      </w:tr>
      <w:tr w:rsidR="00335DDA" w:rsidTr="00335D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Внедрение современных педагогических технологий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1.Участие в ГМО.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2.Подборка дидактического материала и литературы.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3.Приобретение оборудования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- ГМО «Познавательно – исследовательская деятельность» Конспекты НОД.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- Изготовление пособия для технологии «Река времени», «Путешествие по карте»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- Приобретение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фитболов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 педагогическим коллективом в 2016-2017 учебном году стояли следующие задачи:</w:t>
      </w:r>
    </w:p>
    <w:p w:rsidR="00335DDA" w:rsidRDefault="00335DDA" w:rsidP="00335DD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1.Продолжать работу по формированию у детей убеждений и привычек к здоровому образу жизни, развитию разнообразных двигательных и физических качеств и здорового образа жизни.</w:t>
      </w:r>
    </w:p>
    <w:p w:rsidR="00335DDA" w:rsidRDefault="00335DDA" w:rsidP="00335DD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Оптимизировать условия в ДОУ, способствующие развитию познавательно-исследовательской деятельности воспитанников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стандартам.</w:t>
      </w:r>
    </w:p>
    <w:p w:rsidR="00335DDA" w:rsidRDefault="00335DDA" w:rsidP="00335DDA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Вовлекать родителей воспитанников в образовательную деятельность по безопасному  воспитанию дошкольников.</w:t>
      </w:r>
    </w:p>
    <w:p w:rsidR="00335DDA" w:rsidRDefault="00335DDA" w:rsidP="00335DDA">
      <w:pPr>
        <w:pStyle w:val="a9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созданы условия для обеспечения  охраны жизни и здоровья воспитанников и сотрудников: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работа направлена на успешное решение задачи воспитания культуры здоровья, формированию потребности к сохранению и укреплению здоровья детей,  воспитателей и родителей, оздоровлению в целом.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Созданы условия для ежедневной полноценной двигательной активности воспитанников. В образовательный процесс </w:t>
      </w:r>
      <w:proofErr w:type="gramStart"/>
      <w:r>
        <w:rPr>
          <w:rFonts w:ascii="Times New Roman" w:hAnsi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/>
          <w:sz w:val="28"/>
          <w:szCs w:val="28"/>
        </w:rPr>
        <w:t xml:space="preserve">: НОД, утренняя гимнастика,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>, подвижные игры,  физические упражнения на свежем воздухе, индивидуальная работа на свежем воздухе, физкультурно-массовые мероприятия: «Неделя здоровья», «Физкультурный досуг»; спортивные праздники: «День открытых дверей», «День здоровья», «Зарница», «День защитника отечества», «Летняя олимпиада»; привлечение участие родителей в физкультурн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оздоровительных мероприятиях.  В течение года инструктор по физической культуре внедрила в образовательный процесс новую технологию «</w:t>
      </w:r>
      <w:proofErr w:type="spellStart"/>
      <w:r>
        <w:rPr>
          <w:rFonts w:ascii="Times New Roman" w:hAnsi="Times New Roman"/>
          <w:sz w:val="28"/>
          <w:szCs w:val="28"/>
        </w:rPr>
        <w:t>Фитбо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аэробика, танцы на мячах». Освоили данную технологию дети средней и старших групп и свои умения «танцы на мячах» продемонстрировали  на  ежегодном городском фестивале «Подари детям радость» и творческом отчете администрации учреждения по итогам реализации образовательной деятельности 2016-2017 учебного года.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Инструктор физической культуры Зырянова Е.Е. с детьми подготовительной группы приняли участие во всех конкурсах в направлении «Физическая культура». Так же наши сотрудники участвовали в городских </w:t>
      </w:r>
      <w:r>
        <w:rPr>
          <w:rFonts w:ascii="Times New Roman" w:hAnsi="Times New Roman"/>
          <w:sz w:val="28"/>
          <w:szCs w:val="28"/>
        </w:rPr>
        <w:lastRenderedPageBreak/>
        <w:t xml:space="preserve">спортивных конкурсах, где куратором  спортивных соревнований,  была Зырянова Е.Е. 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Велась просветительская работа по профилактике гигиенического обучения родителей на темы: </w:t>
      </w:r>
      <w:proofErr w:type="gramStart"/>
      <w:r>
        <w:rPr>
          <w:rFonts w:ascii="Times New Roman" w:hAnsi="Times New Roman"/>
          <w:sz w:val="28"/>
          <w:szCs w:val="28"/>
        </w:rPr>
        <w:t>«Профилактика гриппа», «Туберкулёз» (выпущены буклеты, памятки), «Осторожно – клещи», «Кишечные инфекции», «Летний отпуск».</w:t>
      </w:r>
      <w:proofErr w:type="gramEnd"/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Питание  детей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течение года  в соответствии с разработанным 20 – дневным меню было организовано 3-х разовое полноценное сбалансированное питание. Заключены договора с   поставщиками продуктов питания: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молочный завод (молочные продукты);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/>
          <w:sz w:val="28"/>
          <w:szCs w:val="28"/>
        </w:rPr>
        <w:t>Метелев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Р.В. (овощи, фрукты, соки);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КШСП (яйца, хлеб);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ИП </w:t>
      </w:r>
      <w:proofErr w:type="gramStart"/>
      <w:r>
        <w:rPr>
          <w:rFonts w:ascii="Times New Roman" w:hAnsi="Times New Roman"/>
          <w:sz w:val="28"/>
          <w:szCs w:val="28"/>
        </w:rPr>
        <w:t>Черкасский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В.В. (крупы).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 Лалетин Д.Н. (мясо).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питания выполняются в среднем на 95 % - 100 %.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Посещаемость детей</w:t>
      </w:r>
    </w:p>
    <w:tbl>
      <w:tblPr>
        <w:tblStyle w:val="ac"/>
        <w:tblW w:w="10172" w:type="dxa"/>
        <w:tblInd w:w="0" w:type="dxa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275"/>
        <w:gridCol w:w="1276"/>
        <w:gridCol w:w="1134"/>
      </w:tblGrid>
      <w:tr w:rsidR="00335DDA" w:rsidTr="00335DDA">
        <w:trPr>
          <w:trHeight w:val="8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 xml:space="preserve"> 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 xml:space="preserve">2013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 xml:space="preserve">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 xml:space="preserve">2016 </w:t>
            </w:r>
          </w:p>
        </w:tc>
      </w:tr>
      <w:tr w:rsidR="00335DDA" w:rsidTr="00335DDA">
        <w:trPr>
          <w:trHeight w:val="8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 xml:space="preserve">Количество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104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101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99 </w:t>
            </w:r>
          </w:p>
        </w:tc>
      </w:tr>
      <w:tr w:rsidR="00335DDA" w:rsidTr="00335DDA">
        <w:trPr>
          <w:trHeight w:val="6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 xml:space="preserve">Численность детей, проведенных в группах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19445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19232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20487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 19270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18346 </w:t>
            </w:r>
          </w:p>
        </w:tc>
      </w:tr>
      <w:tr w:rsidR="00335DDA" w:rsidTr="00335DDA">
        <w:trPr>
          <w:trHeight w:val="7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 xml:space="preserve">Численность детей, пропущенных детьми (всего)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4709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4968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5097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5475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5909 </w:t>
            </w:r>
          </w:p>
        </w:tc>
      </w:tr>
      <w:tr w:rsidR="00335DDA" w:rsidTr="00335DDA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 xml:space="preserve">По болезни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1595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1658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1451 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335DDA" w:rsidTr="00335DDA">
        <w:trPr>
          <w:trHeight w:val="4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 xml:space="preserve">По другим причинам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3114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2953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3439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4024 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  </w:t>
            </w:r>
          </w:p>
        </w:tc>
      </w:tr>
      <w:tr w:rsidR="00335DDA" w:rsidTr="00335DDA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eastAsia="en-US"/>
              </w:rPr>
              <w:t xml:space="preserve">Процент посещаемости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81%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79 %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81%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78 %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eastAsia="en-US"/>
              </w:rPr>
              <w:t xml:space="preserve">75% </w:t>
            </w: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представленные данные показывают стабильность показателей по состоянию здоровья детей в сравнении с прошлыми годами. Этому способствовали  системный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здоровья детей,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Оптимизировать условия в ДОУ, способствующие развитию познавательно-исследовательской деятельности воспитанников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стандартам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35DDA" w:rsidRDefault="00335DDA" w:rsidP="00335DD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первом организационном этапе </w:t>
      </w:r>
      <w:r>
        <w:rPr>
          <w:sz w:val="28"/>
          <w:szCs w:val="28"/>
        </w:rPr>
        <w:t>мы проанализировали </w:t>
      </w:r>
      <w:r>
        <w:rPr>
          <w:b/>
          <w:bCs/>
          <w:sz w:val="28"/>
          <w:szCs w:val="28"/>
        </w:rPr>
        <w:t>предметно-пространственную развивающую среду групп</w:t>
      </w:r>
      <w:r>
        <w:rPr>
          <w:sz w:val="28"/>
          <w:szCs w:val="28"/>
        </w:rPr>
        <w:t xml:space="preserve">. Пришли к выводу о достаточном количестве оборудования для таких видов детской </w:t>
      </w:r>
      <w:r>
        <w:rPr>
          <w:sz w:val="28"/>
          <w:szCs w:val="28"/>
        </w:rPr>
        <w:lastRenderedPageBreak/>
        <w:t>деятельности, как: игровая, продуктивная, коммуникативная,  музыкальная, физкультурная. Дополнительно необходимо было поработать над обновлением условий для познавательно-исследовательской деятельности дошкольников:</w:t>
      </w:r>
    </w:p>
    <w:p w:rsidR="00335DDA" w:rsidRDefault="00335DDA" w:rsidP="00335DD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пополнить центры экспериментирования объектами для исследования;</w:t>
      </w:r>
    </w:p>
    <w:p w:rsidR="00335DDA" w:rsidRDefault="00335DDA" w:rsidP="00335DD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приобрести электронные игры для развития детей старшего дошкольного возраста;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обновить уголки природы.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Целью нашего учреждения в условиях внедрения  ФГОС ДО, по реализации образовательной области «Познавательное развитие» является </w:t>
      </w:r>
      <w:proofErr w:type="gramStart"/>
      <w:r>
        <w:rPr>
          <w:rFonts w:ascii="Times New Roman" w:hAnsi="Times New Roman"/>
          <w:bCs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азвитие познавательных интересов и познавательных способностей детей.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педагогов по познавательно – исследовательской деятельности организовано методическое сопровождение:</w:t>
      </w:r>
    </w:p>
    <w:p w:rsidR="00335DDA" w:rsidRDefault="00335DDA" w:rsidP="00335D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Педсоветы:</w:t>
      </w:r>
    </w:p>
    <w:p w:rsidR="00335DDA" w:rsidRDefault="00335DDA" w:rsidP="00335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Педсовет «Внедрение робототехники и электронных конструкторов в образовательный процесс».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 - практикум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Познавательно - исследовательская деятельность детей в ДОУ».</w:t>
      </w:r>
    </w:p>
    <w:p w:rsidR="00335DDA" w:rsidRDefault="00335DDA" w:rsidP="00335DD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Консультации:</w:t>
      </w:r>
    </w:p>
    <w:p w:rsidR="00335DDA" w:rsidRDefault="00335DDA" w:rsidP="00335DD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«Планирование и организация совместной и самостоятельной познавательно-исследовательской деятельности детей».</w:t>
      </w:r>
    </w:p>
    <w:p w:rsidR="00335DDA" w:rsidRDefault="00335DDA" w:rsidP="00335DD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«Применение исследовательской деятельности в НОД и свободной деятельности».</w:t>
      </w:r>
    </w:p>
    <w:p w:rsidR="00335DDA" w:rsidRDefault="00335DDA" w:rsidP="00335DD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«Парциальные программы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познавательной и исследовательской деятельностью».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«Организация предметно-пространственной среды по экспериментально-исследовательской деятельности»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Реализованы  проекты с детьми: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 хлеб на стол пришёл», подготовительная к школе группа, воспитатель Бондарева Н.В.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Технология «Река времени», старшая группа, воспитатель Чернова Л.Н.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Внутренний контроль</w:t>
      </w:r>
      <w:r>
        <w:rPr>
          <w:rFonts w:ascii="Times New Roman" w:hAnsi="Times New Roman"/>
          <w:sz w:val="28"/>
          <w:szCs w:val="28"/>
        </w:rPr>
        <w:t>  по познавательно-исследовательской деятельности. Контроль включал следующие параметры: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Качество оформления уголка экспериментирования: эстетика, поддержание порядка. 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Соответствие оборудования, пособий и материалов гигиеническим требованиям и правилам техники безопасности.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Соблюдение принципов построения ППРС, педагогическая целесообразность.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Соответствие </w:t>
      </w:r>
      <w:r>
        <w:rPr>
          <w:rFonts w:ascii="Times New Roman" w:hAnsi="Times New Roman"/>
          <w:b/>
          <w:bCs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> и пособий возрастным особенностям детей и требованиям программы. 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Дидактические игры.  Познавательные книги.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Наглядная информация для родителей по проблеме 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Календарное планирование. (Планирование опытов на занятиях, прогулках, в самостоятельной деятельности занятия с демонстрацией опыта).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Контроль показал, что в группах создана развивающая предметно-пространственная среда. </w:t>
      </w:r>
      <w:proofErr w:type="gramStart"/>
      <w:r>
        <w:rPr>
          <w:rFonts w:ascii="Times New Roman" w:hAnsi="Times New Roman"/>
          <w:sz w:val="28"/>
          <w:szCs w:val="28"/>
        </w:rPr>
        <w:t>В группах созданы условия для познавательно–поисковой и исследовательской деятельности,  оборудование для опытов: лупы, пробирки, салфетки; природный материал: шишки сосны, ели, семена клена, арбуза, дыни, фасоль, коллекции, виды почвы;  песок, глина и т. д. В группах раннего возраста создан центр для игры с песком и водой.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Большое разнообразие дидактических игр экологического содержания. В достаточном количестве и эстетично оформлены различные альбомы, демонстрационный и иллюстрированный материал. Дети имеют открытый доступ к материалам и пособиям.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воспитатели показали занятия, используя организацию опытов по следующим тематикам: свойства песка, свойства воды, свойства воздуха, бумагой и дрожжевого теста. </w:t>
      </w:r>
    </w:p>
    <w:p w:rsidR="00335DDA" w:rsidRDefault="00335DDA" w:rsidP="00335DDA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учебного года педагог старшей группы Чернова Л.Н.  посещала городское методическое объединение «Современные технологии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познавательно - исследовательские деятельностью». В течении года педагог показала открытые занятия,  используя  современные  технологии «Река времени», «Путешествие по карте», «Экспериментальная деятельность». 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данном направлении представляется нам актуальной и важной в свете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 Развитие познавательной активности детей повышает мотивацию к самостоятельной деятельности детей, повышает интерес, активизирует познавательные способности,  является мотивационной основой способности делать выбор, ставить проблемы и находить нестандартные решения, быть субъектом своей жизни.</w:t>
      </w:r>
    </w:p>
    <w:p w:rsidR="00335DDA" w:rsidRDefault="00335DDA" w:rsidP="00335DD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5DDA" w:rsidRDefault="00335DDA" w:rsidP="00335DDA">
      <w:pPr>
        <w:pStyle w:val="a9"/>
        <w:numPr>
          <w:ilvl w:val="0"/>
          <w:numId w:val="4"/>
        </w:numPr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Вовлекать родителей воспитанников в образовательную деятельность по безопасному  воспитанию дошкольников.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реализация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данной задачи   </w:t>
      </w:r>
      <w:r>
        <w:rPr>
          <w:rFonts w:ascii="Times New Roman" w:hAnsi="Times New Roman"/>
          <w:sz w:val="28"/>
          <w:szCs w:val="28"/>
        </w:rPr>
        <w:t>для педагогов бала проведена консультация: «Традиции и инновации в обучении дошкольников правилам дорожного движения».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годовым планом работы на 2016-2017 учебный год и в целях повышения безопасности детей проведена неделя  безопасности дорожного движения. Основной целью проведения недели безопасности является формирование навыков безопасного поведения на дорогах, адаптации детей к транспортной среде.         </w:t>
      </w:r>
    </w:p>
    <w:p w:rsidR="00335DDA" w:rsidRDefault="00335DDA" w:rsidP="00335D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 нашем детском саду разработана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культуры ребенка. Важно отметить, что в этом процессе задействованы не только педагоги и воспитанники, но и родители, а также инспектор по ГИБДД.</w:t>
      </w:r>
    </w:p>
    <w:p w:rsidR="00335DDA" w:rsidRDefault="00335DDA" w:rsidP="00335DD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Решение задач недели безопасности осуществлялась через следующие формы работы: специально организованные игровые занятия познавательного цикла, встречи, беседы, наблюдения за движением транспорта, экскурсии, рассматривание иллюстраций, книг, альбомов, рисунков с изображением улиц, чтение художественной литературы, заучивание пословиц, поговорок; отгадывание загадок, кроссвордов; развивающие, познавательные, сюжетно-ролевые, подвижные игры; конкурсы, оформление уголка по Правилам дорожного движения и т. д.</w:t>
      </w:r>
      <w:proofErr w:type="gramEnd"/>
    </w:p>
    <w:p w:rsidR="00335DDA" w:rsidRDefault="00335DDA" w:rsidP="00335DD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Педагоги Баталова С.В., Чернова Л.Н. и дети старшей группы участвовали в  Городском  конкурсе   Зелёный огонёк «Водительские права для маленьких велосипедистов».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Результаты выполнения образовательной программы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МБДОУ ежегодно проводится мониторинг  с целью отслеживание результатов его развития и предназначен для индивидуальной работы. Основными методами мониторинга являются наблюдение, беседа, игровые задания. В сентябре месяце мониторинг проводится с целью определения достижения ребёнка к этому времени, а так же проблемы развития, для решения которых требуется помощь воспитателя. В мае оценивается степень решения поставленных задач,  и определяются дальнейшие перспективы с учётом новых задач развития детей.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усвоили программу все дети детского сада со следующими результатами.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59"/>
        <w:gridCol w:w="3416"/>
        <w:gridCol w:w="1900"/>
        <w:gridCol w:w="1900"/>
        <w:gridCol w:w="1896"/>
      </w:tblGrid>
      <w:tr w:rsidR="00335DDA" w:rsidTr="00335DD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335DDA" w:rsidTr="00335DD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Социально-коммуникативное развитие.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68,3%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29,7%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2%</w:t>
            </w:r>
          </w:p>
        </w:tc>
      </w:tr>
      <w:tr w:rsidR="00335DDA" w:rsidTr="00335DD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Познавательное развитие.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55,4%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40,8%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3,8%</w:t>
            </w:r>
          </w:p>
        </w:tc>
      </w:tr>
      <w:tr w:rsidR="00335DDA" w:rsidTr="00335DD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Речевое развитие.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58,8%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30,4%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10,8%</w:t>
            </w:r>
          </w:p>
        </w:tc>
      </w:tr>
      <w:tr w:rsidR="00335DDA" w:rsidTr="00335DD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 - эстетическое развитие.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43,6%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6,4</w:t>
            </w:r>
          </w:p>
        </w:tc>
      </w:tr>
      <w:tr w:rsidR="00335DDA" w:rsidTr="00335DD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6%</w:t>
            </w:r>
          </w:p>
        </w:tc>
      </w:tr>
      <w:tr w:rsidR="00335DDA" w:rsidTr="00335DD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70,5%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2,5%</w:t>
            </w: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35DDA" w:rsidRDefault="00335DDA" w:rsidP="00335D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Результаты мониторинга  показывают, что все дети освоили  программный  материал  возрастных групп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:rsidR="00335DDA" w:rsidRDefault="00335DDA" w:rsidP="00335D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Знания и навыки, полученные детьми в ходе непрерывной образовательной деятельности, необхо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димо систематически закреплять и продолжать применять в разнообразных видах детской деятельности.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реализацию образовательной программы  приобретено:</w:t>
      </w:r>
    </w:p>
    <w:p w:rsidR="00335DDA" w:rsidRDefault="00335DDA" w:rsidP="00335DD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  - демонстрационный материал по программе Колесниковой (ФЭМП)</w:t>
      </w:r>
    </w:p>
    <w:p w:rsidR="00335DDA" w:rsidRDefault="00335DDA" w:rsidP="00335DD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Программу Колесниковой по развитию речи.</w:t>
      </w:r>
    </w:p>
    <w:p w:rsidR="00335DDA" w:rsidRDefault="00335DDA" w:rsidP="00335DD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Наглядно  - демонстрационный материал по художественно – эстетическому развитию (росписи, картины, мольберты).</w:t>
      </w:r>
    </w:p>
    <w:p w:rsidR="00335DDA" w:rsidRDefault="00335DDA" w:rsidP="00335DD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Оборудование для  исследовательской деятельности детей (микроскоп, </w:t>
      </w:r>
      <w:proofErr w:type="gramEnd"/>
    </w:p>
    <w:p w:rsidR="00335DDA" w:rsidRDefault="00335DDA" w:rsidP="00335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конструктор с программным управлением)</w:t>
      </w:r>
    </w:p>
    <w:p w:rsidR="00335DDA" w:rsidRDefault="00335DDA" w:rsidP="00335DD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Мебель  для художественного творчества (11 столов, шкаф для </w:t>
      </w:r>
      <w:proofErr w:type="gramEnd"/>
    </w:p>
    <w:p w:rsidR="00335DDA" w:rsidRDefault="00335DDA" w:rsidP="00335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хранения пособий).</w:t>
      </w:r>
    </w:p>
    <w:p w:rsidR="00335DDA" w:rsidRDefault="00335DDA" w:rsidP="00335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proofErr w:type="spellStart"/>
      <w:r>
        <w:rPr>
          <w:rFonts w:ascii="Times New Roman" w:hAnsi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/>
          <w:sz w:val="28"/>
          <w:szCs w:val="28"/>
        </w:rPr>
        <w:t xml:space="preserve"> – 23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для физического развития, маски.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Мониторинг выпускников ДОУ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518150" cy="3077210"/>
            <wp:effectExtent l="0" t="0" r="25400" b="2794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Завершили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программе дошкольного образования 22 выпускника. Из них два ребенка обучались по адаптированной программе, за пять лет обучения в детском саду произошла положительная динамика, у детей снят диагноз ЗПР, они перешли на следующую ступень школьного обучения с диагнозом   «тяжёлое нарушение речи».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Повышение профессионального мастерства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и педагогический состав учреждения  прошли курсы повышения квалификации по реализации ФГОС. Штат педагогических работников укомплектован на 100%.</w:t>
      </w:r>
    </w:p>
    <w:p w:rsidR="00335DDA" w:rsidRDefault="00335DDA" w:rsidP="00335DD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педагогов: на 1.06.2017 г.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5DDA" w:rsidTr="00335D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Первая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СЗД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аттестовано</w:t>
            </w:r>
          </w:p>
        </w:tc>
      </w:tr>
      <w:tr w:rsidR="00335DDA" w:rsidTr="00335DDA">
        <w:trPr>
          <w:trHeight w:val="4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педагогов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педагога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педагог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35DDA" w:rsidRDefault="00335DDA" w:rsidP="00335DD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Аттестовано педагогов в 2016-2017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206"/>
        <w:gridCol w:w="3178"/>
        <w:gridCol w:w="3187"/>
      </w:tblGrid>
      <w:tr w:rsidR="00335DDA" w:rsidTr="00335DD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Запланировано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СЗД</w:t>
            </w:r>
          </w:p>
        </w:tc>
      </w:tr>
      <w:tr w:rsidR="00335DDA" w:rsidTr="00335DD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 педагогов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 педагога 1 КК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– воспитатель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1 - методист</w:t>
            </w: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и профессионального уровня через курсовую переподготовку в 2016-2017 году   прошли   работники.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97" w:type="dxa"/>
        <w:tblInd w:w="-34" w:type="dxa"/>
        <w:tblLook w:val="04A0" w:firstRow="1" w:lastRow="0" w:firstColumn="1" w:lastColumn="0" w:noHBand="0" w:noVBand="1"/>
      </w:tblPr>
      <w:tblGrid>
        <w:gridCol w:w="568"/>
        <w:gridCol w:w="6378"/>
        <w:gridCol w:w="2951"/>
      </w:tblGrid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 КПК «Управление вопросами доступной образовательной среды в образовательных учреждениях и организация сопровождения маломобильных групп населения и инвалидов», июль 2016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 «Введение эффективного контракта в образовательных организациях», октябрь 2016, 16 часов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Втехина И.А.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 КПК «Организация инклюзивного образования организации в соответствии с ФГОС»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Июль 2016 36 часов</w:t>
            </w:r>
          </w:p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 КПК –  «Обучение педагогов, проживающих на территории Свердловской области, методом предупреждения угрозы террористического акта, минимизации и ликвидации последствий его проявления», февраль 2017, 8 часов</w:t>
            </w:r>
          </w:p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 КПК «Методика разработки рабочих программ учителя-логопеда, специалиста по логопедической работе с детьми дошкольного возраста в соответствии с требованиями ФГОС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», апрель 17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 КПК  «Формирование речи дошкольников с раннего возраста до выпуска в школу в условиях введения ФГОС ДО», 19 часов </w:t>
            </w:r>
          </w:p>
          <w:p w:rsidR="00335DDA" w:rsidRDefault="00335DDA">
            <w:pPr>
              <w:rPr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 КПК </w:t>
            </w:r>
            <w:r>
              <w:rPr>
                <w:bCs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Уральский государственный педагогический университет», «Современные технологии коррекционно-развивающей работы с детьми различными формами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дизонтогенеза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», апрель 2017 года, 72 часа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Перминова В.Н.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-Семинар, 8 часов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«Коррекционно-развивающая работа 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 глубокой умственной отсталостью и ТМНР (тяжёлые множественные нарушения развития)»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Бондарева Н.В.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Лисицына Е.А.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 КПК  МЦДО ООО «Бакалавр-Магистр»</w:t>
            </w:r>
          </w:p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«Физическое воспитание и формирование правил здорового образа жизни у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2017,  72 часа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Зырянова Е.Е.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  КПК «Деятельность музыкального руководителя в условиях реализации федерального государственного образовательного стандарта дошкольного образования», ИРО, март 2017 год, 72 часа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Латыговская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Г.А.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 КПК Семинар «Эффективные методы коррекционной работы с детьми с расстройствами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аутического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спектра (РАС) в условиях центров, образовательных организаций и других учреждений»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Апрель 2017, 8 часов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Максимова С.В.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Чернова Л.Н.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 КПК «Организация инклюзивного образования организации в соответствии с ФГОС»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Июль 2016, 36 часов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Неустроева Н.А.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 КПК «Индивидуализация развивающей предметно-пространственной среды в ДОО: проектирование и создание», 72 часа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Баталова С.В.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 КПК «Основы робототехники в ДОУ в рамках реализации требований комплексной программы «Уральская инженерная школа», 72 часа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Брянцева Н.М.</w:t>
            </w: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сравнительном анализе мы видим:</w:t>
      </w:r>
    </w:p>
    <w:tbl>
      <w:tblPr>
        <w:tblStyle w:val="ac"/>
        <w:tblW w:w="9570" w:type="dxa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35DDA" w:rsidTr="00335D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квалификации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2015-2016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квалификации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2016-2017 год</w:t>
            </w:r>
          </w:p>
        </w:tc>
      </w:tr>
      <w:tr w:rsidR="00335DDA" w:rsidTr="00335D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педагог  2 руководителя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педагогов  1 руководитель</w:t>
            </w:r>
          </w:p>
        </w:tc>
      </w:tr>
      <w:tr w:rsidR="00335DDA" w:rsidTr="00335D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Семинары </w:t>
            </w:r>
          </w:p>
        </w:tc>
      </w:tr>
      <w:tr w:rsidR="00335DDA" w:rsidTr="00335D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педагога  1 руководитель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педагога 1 руководитель</w:t>
            </w:r>
          </w:p>
        </w:tc>
      </w:tr>
      <w:tr w:rsidR="00335DDA" w:rsidTr="00335D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Переподготовку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Переподготовку</w:t>
            </w:r>
          </w:p>
        </w:tc>
      </w:tr>
      <w:tr w:rsidR="00335DDA" w:rsidTr="00335D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по повышению квалификации  реализован на 100%. </w:t>
      </w:r>
    </w:p>
    <w:p w:rsidR="00335DDA" w:rsidRDefault="00335DDA" w:rsidP="00335DD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года, велась работа по взаимодействию внешних партнёров.  Был составлен план, с целью сформировать систему взаимодействия детского сада, родителей и учреждениями культуры.</w:t>
      </w:r>
    </w:p>
    <w:p w:rsidR="00335DDA" w:rsidRDefault="00335DDA" w:rsidP="00335DD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социальными партнёрами и родителями</w:t>
      </w:r>
    </w:p>
    <w:tbl>
      <w:tblPr>
        <w:tblStyle w:val="ac"/>
        <w:tblW w:w="9606" w:type="dxa"/>
        <w:tblInd w:w="0" w:type="dxa"/>
        <w:tblLook w:val="04A0" w:firstRow="1" w:lastRow="0" w:firstColumn="1" w:lastColumn="0" w:noHBand="0" w:noVBand="1"/>
      </w:tblPr>
      <w:tblGrid>
        <w:gridCol w:w="2046"/>
        <w:gridCol w:w="2798"/>
        <w:gridCol w:w="3042"/>
        <w:gridCol w:w="1720"/>
      </w:tblGrid>
      <w:tr w:rsidR="00335DDA" w:rsidTr="00335DDA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Социальные партнёры, родители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335DDA" w:rsidTr="00335DDA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Баталова Светлана Витальевна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Встреча с 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мотозавода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«Мои родители работали на заводе»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Экскурсия  музея мотоциклов.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Встреча с мамой «Профессия пекарь»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Встреча с мамой 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«Профессия швея»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-Родители: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С.А.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Е.А.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-Музей мотоциклов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Минина Татьяна Леонидовна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Краюхина Лариса Рудольфовна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 2016</w:t>
            </w:r>
          </w:p>
        </w:tc>
      </w:tr>
      <w:tr w:rsidR="00335DDA" w:rsidTr="00335DDA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Чернова Лариса Николаевна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Встреча с 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мотозавода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«Мои родители работали на заводе»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Экскурсия  музея мотоциклов.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Встреча с мамой 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Профессия парикмахер» 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Встреча с мамой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«Профессия штукатур маляр» 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Родители: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Крутаков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М.Ю.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Музей мотоциклов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Федотова Елена Федоровна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Вяткина Ольга Владимировна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 2016</w:t>
            </w:r>
          </w:p>
        </w:tc>
      </w:tr>
      <w:tr w:rsidR="00335DDA" w:rsidTr="00335DDA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Бондарева Наталья Владимировна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Встреча с родителями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мотозавода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«Мои родители работали на заводе»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Организация конкурса детских рисунков на тему «История завода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лицах»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Экскурсия  музея мотоциклов.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Бабушки: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Бушейко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В.Н. и Юрьева А.Н.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Ляпунова Соня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Алёша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Щепина Даша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Акишева Ирина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Бушейко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Даша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Бушейко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Маша</w:t>
            </w:r>
          </w:p>
          <w:p w:rsidR="00335DDA" w:rsidRDefault="00335DD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победители</w:t>
            </w:r>
          </w:p>
          <w:p w:rsidR="00335DDA" w:rsidRDefault="00335DD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Инишева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Рита</w:t>
            </w:r>
          </w:p>
          <w:p w:rsidR="00335DDA" w:rsidRDefault="00335DD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Юрьева Маша</w:t>
            </w:r>
          </w:p>
          <w:p w:rsidR="00335DDA" w:rsidRDefault="00335DD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Музей мотоциклов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Октябрь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</w:p>
        </w:tc>
      </w:tr>
      <w:tr w:rsidR="00335DDA" w:rsidTr="00335DDA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Латыговская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Акция 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«Ветераны ВОВ»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Песня «Родина»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Историко-этнографический музей.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мая</w:t>
            </w:r>
          </w:p>
        </w:tc>
      </w:tr>
      <w:tr w:rsidR="00335DDA" w:rsidTr="00335DDA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Викторовна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Организация встречи со спортсменами мотоспорта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Беседа с детьми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«История завода в лицах» (все группы детского сада)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Работа с городской библиотекой: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«Чуковский»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«Дети ВОВ»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Дедушка: Завьялов А.П. и мотогонщик Бобин В.А.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 Ивановна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Апрель, май 2017</w:t>
            </w: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>, прогулки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685"/>
        <w:gridCol w:w="4785"/>
      </w:tblGrid>
      <w:tr w:rsidR="00335DDA" w:rsidTr="00335D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335DDA" w:rsidTr="00335D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Бондарева 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Акция «Поможем первой младшей группе одеться». </w:t>
            </w:r>
          </w:p>
        </w:tc>
      </w:tr>
      <w:tr w:rsidR="00335DDA" w:rsidTr="00335D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Баталова 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Светлана Витальевна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книги - Инсценировка сказки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избушка»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«День добра»  – Инсценировка сказки «Муха Цокотуха» 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Чернова 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Лариса Николаевна 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 «Река времени» для педагогов детского сада.</w:t>
            </w:r>
          </w:p>
        </w:tc>
      </w:tr>
      <w:tr w:rsidR="00335DDA" w:rsidTr="00335D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Работа, проведённая с педагогическим коллективом и детьми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принесла свои результаты. Это объясняется активным участием педагогов в жизни дошкольного учреждения. Все запланированные мероприятия, тематические дни с детьми были во время проведены.  На семинаре – практикуме «Познавательно - исследовательская деятельность детей в ДОУ </w:t>
      </w:r>
      <w:r>
        <w:rPr>
          <w:rFonts w:ascii="Times New Roman" w:hAnsi="Times New Roman"/>
          <w:sz w:val="28"/>
          <w:szCs w:val="28"/>
        </w:rPr>
        <w:lastRenderedPageBreak/>
        <w:t xml:space="preserve">воспитание детей и создание комфортной обстановки в ДОУ»,  воспитатели делились опытом познавательно-исследовательской деятельностью, проводили опыты и ставили эксперименты.  Педсовет «Внедрение робототехники и электронных конструкторов в образовательный процесс», педагогов познакомили с новыми технологиями, где самостоятельно попробовали составлять электрические схемы, составили программу к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конструктору.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взаимодействия с родителями воспитанников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течение года в группах систематически проводилась работа по взаимодействию с родителями. Составлены перспективные планы, в них указаны все совместные мероприятия, консультации, родительские собрания, оформление родительских уголков. Многие родители являлись участниками совместных мероприятий групп и ДОУ. На протяжении учебного года  родителям  была предоставлена возможность поучаствовать в городских конкурсах и конкурсах детского сада. Систематически выстроена работа с родителями, которая позволяет сблизить взгляды на воспитание семьи и детского сада.  С Родителями воспитанников были проведены  интересные праздники в детском саду: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День открытых дверей, </w:t>
      </w:r>
      <w:proofErr w:type="spellStart"/>
      <w:r>
        <w:rPr>
          <w:rFonts w:ascii="Times New Roman" w:hAnsi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/>
          <w:sz w:val="28"/>
          <w:szCs w:val="28"/>
        </w:rPr>
        <w:t xml:space="preserve">, День матери, традиционные праздники, выпускной, летняя спартакиада, День добра в средней группе. </w:t>
      </w:r>
    </w:p>
    <w:p w:rsidR="00335DDA" w:rsidRDefault="00335DDA" w:rsidP="00335D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в группах были проведены следующие мероприятия с детьми: </w:t>
      </w:r>
      <w:r>
        <w:rPr>
          <w:rFonts w:ascii="Times New Roman" w:hAnsi="Times New Roman"/>
          <w:b/>
          <w:sz w:val="28"/>
          <w:szCs w:val="28"/>
        </w:rPr>
        <w:t>Мероприятия в детском саду в 2016-2017 год</w:t>
      </w:r>
    </w:p>
    <w:tbl>
      <w:tblPr>
        <w:tblStyle w:val="ac"/>
        <w:tblW w:w="9606" w:type="dxa"/>
        <w:tblInd w:w="0" w:type="dxa"/>
        <w:tblLook w:val="04A0" w:firstRow="1" w:lastRow="0" w:firstColumn="1" w:lastColumn="0" w:noHBand="0" w:noVBand="1"/>
      </w:tblPr>
      <w:tblGrid>
        <w:gridCol w:w="2493"/>
        <w:gridCol w:w="4703"/>
        <w:gridCol w:w="2410"/>
      </w:tblGrid>
      <w:tr w:rsidR="00335DDA" w:rsidTr="00335DDA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335DDA" w:rsidTr="00335DDA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Лисицына Елена Александровна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-День открытых дверей – «Экскурсия в группе» 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«День здоровья»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29.09.2016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8.04.2017</w:t>
            </w:r>
          </w:p>
        </w:tc>
      </w:tr>
      <w:tr w:rsidR="00335DDA" w:rsidTr="00335DDA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Максимова Светлана Александровна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-День открытых дверей – интегрированное занятие «Пошёл дождик»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Кукольный спектакль по дорожной грамотности»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29.09.2016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10.03.2017</w:t>
            </w:r>
          </w:p>
        </w:tc>
      </w:tr>
      <w:tr w:rsidR="00335DDA" w:rsidTr="00335DDA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Баталова Светлана Витальевна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книги - Инсценировка сказки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избушка 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Совместная работа с родителями «Профессия мам»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«День здоровья»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«День добра»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«День космонавтики»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«9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мая-День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Победы»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Кукольный спектакль по дорожной грамотности»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Зелёный огонёк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День добра» и «Творческий отчёт»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Инсценировка сказки «Муха Цокотуха» 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7.10.2016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22.11.2016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8.04.2017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15.04.2017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12.04.2017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5.05.2017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10.03.2017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22.05.2017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  2017</w:t>
            </w:r>
          </w:p>
        </w:tc>
      </w:tr>
      <w:tr w:rsidR="00335DDA" w:rsidTr="00335DDA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Чернова Лариса Николаевна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-День открытых дверей – НОД Художественно – эстетическое развитие «Осеннее дерево»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-«День книги» (ведущая) 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-Конкурс чтецов «Осеннее настроение»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Совместная работа с родителями «Профессия мам»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«День космонавтики»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«День здоровья»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«9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мая-День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Победы»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Кукольный спектакль по дорожной грамотности»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-«Зелёный огонёк»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29.09.2016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7.10.2016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1.11.2016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22.11.2016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12.04.2017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8.04.2017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5.05.2017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10.03.2017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22.05.2017</w:t>
            </w:r>
          </w:p>
        </w:tc>
      </w:tr>
      <w:tr w:rsidR="00335DDA" w:rsidTr="00335DDA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Бондарева Наталья Владимировна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-День открытых дверей Познавательная деятельность «Викторина»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«День книги» (ведущая)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Кукольный спектакль по дорожной грамотности»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«День космонавтики»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«День здоровья»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«9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мая-День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Победы»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29.09.2016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7.10.16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10.03.2017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12.04.2017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8.04.2017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5.05.2017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Неустроева Наталья Алексеевна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Юбилей детского сада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«День здоровья»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18.01.2017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25.01.2017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8.04.2017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Брянцева Наталья Михайловна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-«День открытых дверей» 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 – эстетическое развитие «Осенний лес»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-День книги - Инсценировка сказки «Бычок – смоляной бочок» 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«День космонавтики»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29.09.2016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7.10.2016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12.04.2017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Зырянова Елена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Егоровна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-День открытых дверей «Весёлые медвежата»  (старшая и подготовительная к школе группа)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-Музыкально-спортивный праздник, посвящённый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29.09.2016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20.02.17</w:t>
            </w:r>
          </w:p>
        </w:tc>
      </w:tr>
      <w:tr w:rsidR="00335DDA" w:rsidTr="00335DDA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Латыговская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Галина Александровна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- «День открытых дверей»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Творческий отчёт 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«Осенний праздник»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-«Новый год»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«8 марта»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«Выпускной»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29.09.2016</w:t>
            </w:r>
          </w:p>
        </w:tc>
      </w:tr>
      <w:tr w:rsidR="00335DDA" w:rsidTr="00335DDA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Перминова Валентина Николаевна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«День открытых дверей» Практические занятия с родителями старшей и подготовительной к школе группы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«День книги» (ведущая)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29.09.2016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7.10.16</w:t>
            </w:r>
          </w:p>
        </w:tc>
      </w:tr>
      <w:tr w:rsidR="00335DDA" w:rsidTr="00335DDA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Втехина Инна Аркадьевна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Викторовна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Латыговская</w:t>
            </w:r>
            <w:proofErr w:type="spellEnd"/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Галина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Александровна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Творческий отчёт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Творческий отчёт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29.09.2016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25.05.2017</w:t>
            </w: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и родители являлись активными участниками фестиваля «Самые юные интеллектуалы города Ирбита». Приняли участие  21    ребёнок, все участвовали в индивидуальных конкурсах. 2 родителя участвовали в городских конкурсах в направлении «Интеллект», 10 семей участвовали в городских конкурсах декоративно – прикладного искусства, 2 из них получили призовые места. </w:t>
      </w: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Направление «Творчество»</w:t>
      </w:r>
    </w:p>
    <w:p w:rsidR="00335DDA" w:rsidRDefault="00335DDA" w:rsidP="00335D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</w:p>
    <w:p w:rsidR="00335DDA" w:rsidRDefault="00335DDA" w:rsidP="00335D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«Зимняя сказка»: </w:t>
      </w:r>
      <w:r>
        <w:rPr>
          <w:rFonts w:ascii="Times New Roman" w:hAnsi="Times New Roman"/>
          <w:sz w:val="28"/>
          <w:szCs w:val="28"/>
        </w:rPr>
        <w:t xml:space="preserve">- 2 место Щепина </w:t>
      </w:r>
      <w:proofErr w:type="spellStart"/>
      <w:r>
        <w:rPr>
          <w:rFonts w:ascii="Times New Roman" w:hAnsi="Times New Roman"/>
          <w:sz w:val="28"/>
          <w:szCs w:val="28"/>
        </w:rPr>
        <w:t>Даша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>онкурс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народного творчества: «Гостей приглашаем – блинами угощаем»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участникЗырянов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Катя, 3 </w:t>
      </w:r>
      <w:proofErr w:type="spellStart"/>
      <w:r>
        <w:rPr>
          <w:rFonts w:ascii="Times New Roman" w:hAnsi="Times New Roman"/>
          <w:sz w:val="28"/>
          <w:szCs w:val="28"/>
        </w:rPr>
        <w:t>местоЛяпунова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Соня.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«Могут руки людей сделать чудо любое»</w:t>
      </w:r>
      <w:r>
        <w:rPr>
          <w:rFonts w:ascii="Times New Roman" w:hAnsi="Times New Roman"/>
          <w:sz w:val="28"/>
          <w:szCs w:val="28"/>
        </w:rPr>
        <w:t xml:space="preserve"> - Ременникова  Ксения Владимировна, </w:t>
      </w:r>
      <w:proofErr w:type="spellStart"/>
      <w:r>
        <w:rPr>
          <w:rFonts w:ascii="Times New Roman" w:hAnsi="Times New Roman"/>
          <w:sz w:val="28"/>
          <w:szCs w:val="28"/>
        </w:rPr>
        <w:t>Сёмина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Дмитриевна</w:t>
      </w: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Направление «Интеллект»</w:t>
      </w:r>
    </w:p>
    <w:p w:rsidR="00335DDA" w:rsidRDefault="00335DDA" w:rsidP="00335DD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</w:p>
    <w:p w:rsidR="00335DDA" w:rsidRDefault="00335DDA" w:rsidP="00335D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«Шашечный  турнир»: </w:t>
      </w:r>
      <w:r>
        <w:rPr>
          <w:rFonts w:ascii="Times New Roman" w:hAnsi="Times New Roman"/>
          <w:sz w:val="28"/>
          <w:szCs w:val="28"/>
        </w:rPr>
        <w:t>Лалетин Тимофей, Чащин Миша</w:t>
      </w:r>
    </w:p>
    <w:p w:rsidR="00335DDA" w:rsidRDefault="00335DDA" w:rsidP="00335D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«Крестики нолики»</w:t>
      </w:r>
      <w:r>
        <w:rPr>
          <w:rFonts w:ascii="Times New Roman" w:hAnsi="Times New Roman"/>
          <w:sz w:val="28"/>
          <w:szCs w:val="28"/>
        </w:rPr>
        <w:t xml:space="preserve"> - Ременникова Алиса, </w:t>
      </w:r>
      <w:proofErr w:type="spellStart"/>
      <w:r>
        <w:rPr>
          <w:rFonts w:ascii="Times New Roman" w:hAnsi="Times New Roman"/>
          <w:sz w:val="28"/>
          <w:szCs w:val="28"/>
        </w:rPr>
        <w:t>Камшилов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Илья. </w:t>
      </w:r>
    </w:p>
    <w:p w:rsidR="00335DDA" w:rsidRDefault="00335DDA" w:rsidP="00335D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«Вундеркинд» - </w:t>
      </w:r>
      <w:r>
        <w:rPr>
          <w:rFonts w:ascii="Times New Roman" w:hAnsi="Times New Roman"/>
          <w:sz w:val="28"/>
          <w:szCs w:val="28"/>
        </w:rPr>
        <w:t>Солдатов Паша, Зырянова Катя</w:t>
      </w:r>
    </w:p>
    <w:p w:rsidR="00335DDA" w:rsidRDefault="00335DDA" w:rsidP="00335DD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«Самый умный» - </w:t>
      </w:r>
      <w:proofErr w:type="spellStart"/>
      <w:r>
        <w:rPr>
          <w:rFonts w:ascii="Times New Roman" w:hAnsi="Times New Roman"/>
          <w:sz w:val="28"/>
          <w:szCs w:val="28"/>
        </w:rPr>
        <w:t>Флягин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Алёша и 1 место </w:t>
      </w:r>
      <w:proofErr w:type="spellStart"/>
      <w:r>
        <w:rPr>
          <w:rFonts w:ascii="Times New Roman" w:hAnsi="Times New Roman"/>
          <w:sz w:val="28"/>
          <w:szCs w:val="28"/>
        </w:rPr>
        <w:t>Инишева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Рита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Родители: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Игра «Крестики нолики» - </w:t>
      </w:r>
      <w:r>
        <w:rPr>
          <w:rFonts w:ascii="Times New Roman" w:hAnsi="Times New Roman"/>
          <w:sz w:val="28"/>
          <w:szCs w:val="28"/>
        </w:rPr>
        <w:t>Солдатова, Щепина Н.В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Направление «Физическая культура»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«Готов к труду и обороне» </w:t>
      </w: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алетин Тимофей бронзовый призёр, </w:t>
      </w:r>
      <w:proofErr w:type="spellStart"/>
      <w:r>
        <w:rPr>
          <w:rFonts w:ascii="Times New Roman" w:hAnsi="Times New Roman"/>
          <w:sz w:val="28"/>
          <w:szCs w:val="28"/>
        </w:rPr>
        <w:t>Инишева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Рита и </w:t>
      </w:r>
      <w:proofErr w:type="spellStart"/>
      <w:r>
        <w:rPr>
          <w:rFonts w:ascii="Times New Roman" w:hAnsi="Times New Roman"/>
          <w:sz w:val="28"/>
          <w:szCs w:val="28"/>
        </w:rPr>
        <w:t>Щекотько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Артём – серебряные призёры.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Лыжня России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алетин Тимофей, </w:t>
      </w:r>
      <w:proofErr w:type="spellStart"/>
      <w:r>
        <w:rPr>
          <w:rFonts w:ascii="Times New Roman" w:hAnsi="Times New Roman"/>
          <w:sz w:val="28"/>
          <w:szCs w:val="28"/>
        </w:rPr>
        <w:t>Инишева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Рита, </w:t>
      </w:r>
      <w:proofErr w:type="spellStart"/>
      <w:r>
        <w:rPr>
          <w:rFonts w:ascii="Times New Roman" w:hAnsi="Times New Roman"/>
          <w:sz w:val="28"/>
          <w:szCs w:val="28"/>
        </w:rPr>
        <w:t>Щекотько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Артём, Юрьева Маша.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«Кросс нации»</w:t>
      </w:r>
      <w:r>
        <w:rPr>
          <w:rFonts w:ascii="Times New Roman" w:hAnsi="Times New Roman"/>
          <w:sz w:val="28"/>
          <w:szCs w:val="28"/>
        </w:rPr>
        <w:t xml:space="preserve"> - Лалетин Тимофей, </w:t>
      </w:r>
      <w:proofErr w:type="spellStart"/>
      <w:r>
        <w:rPr>
          <w:rFonts w:ascii="Times New Roman" w:hAnsi="Times New Roman"/>
          <w:sz w:val="28"/>
          <w:szCs w:val="28"/>
        </w:rPr>
        <w:t>Инишева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Рита</w:t>
      </w:r>
      <w:proofErr w:type="gramStart"/>
      <w:r>
        <w:rPr>
          <w:rFonts w:ascii="Times New Roman" w:hAnsi="Times New Roman"/>
          <w:sz w:val="28"/>
          <w:szCs w:val="28"/>
        </w:rPr>
        <w:t>,Щ</w:t>
      </w:r>
      <w:proofErr w:type="gramEnd"/>
      <w:r>
        <w:rPr>
          <w:rFonts w:ascii="Times New Roman" w:hAnsi="Times New Roman"/>
          <w:sz w:val="28"/>
          <w:szCs w:val="28"/>
        </w:rPr>
        <w:t>екотько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Артём, Юрьева Маша, </w:t>
      </w:r>
      <w:proofErr w:type="spellStart"/>
      <w:r>
        <w:rPr>
          <w:rFonts w:ascii="Times New Roman" w:hAnsi="Times New Roman"/>
          <w:sz w:val="28"/>
          <w:szCs w:val="28"/>
        </w:rPr>
        <w:t>Крутаков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Направление «Экология»</w:t>
      </w:r>
    </w:p>
    <w:p w:rsidR="00335DDA" w:rsidRDefault="00335DDA" w:rsidP="00335DDA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</w:p>
    <w:p w:rsidR="00335DDA" w:rsidRDefault="00335DDA" w:rsidP="00335DD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Экологический автобус - </w:t>
      </w:r>
      <w:r>
        <w:rPr>
          <w:rFonts w:ascii="Times New Roman" w:hAnsi="Times New Roman"/>
          <w:sz w:val="28"/>
          <w:szCs w:val="28"/>
        </w:rPr>
        <w:t xml:space="preserve">Безбородова Даша - </w:t>
      </w:r>
      <w:r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, Бондарева Алёна - </w:t>
      </w:r>
      <w:r>
        <w:rPr>
          <w:rFonts w:ascii="Times New Roman" w:hAnsi="Times New Roman"/>
          <w:b/>
          <w:sz w:val="28"/>
          <w:szCs w:val="28"/>
        </w:rPr>
        <w:t>2 место.</w:t>
      </w:r>
    </w:p>
    <w:p w:rsidR="00335DDA" w:rsidRDefault="00335DDA" w:rsidP="00335D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«Экологических </w:t>
      </w:r>
      <w:proofErr w:type="spellStart"/>
      <w:r>
        <w:rPr>
          <w:rFonts w:ascii="Times New Roman" w:hAnsi="Times New Roman"/>
          <w:b/>
          <w:sz w:val="28"/>
          <w:szCs w:val="28"/>
        </w:rPr>
        <w:t>агидбригад</w:t>
      </w:r>
      <w:proofErr w:type="spellEnd"/>
      <w:r>
        <w:rPr>
          <w:rFonts w:ascii="Times New Roman" w:hAnsi="Times New Roman"/>
          <w:sz w:val="28"/>
          <w:szCs w:val="28"/>
        </w:rPr>
        <w:t xml:space="preserve">» - 10 детей – </w:t>
      </w:r>
      <w:r>
        <w:rPr>
          <w:rFonts w:ascii="Times New Roman" w:hAnsi="Times New Roman"/>
          <w:b/>
          <w:sz w:val="28"/>
          <w:szCs w:val="28"/>
        </w:rPr>
        <w:t>3 место</w:t>
      </w: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Городские  конкурсы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35DDA" w:rsidRDefault="00335DDA" w:rsidP="00335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рисунков «75 лет </w:t>
      </w:r>
      <w:proofErr w:type="spellStart"/>
      <w:r>
        <w:rPr>
          <w:rFonts w:ascii="Times New Roman" w:hAnsi="Times New Roman"/>
          <w:b/>
          <w:sz w:val="28"/>
          <w:szCs w:val="28"/>
        </w:rPr>
        <w:t>Мотозаводу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»: </w:t>
      </w:r>
      <w:r>
        <w:rPr>
          <w:rFonts w:ascii="Times New Roman" w:hAnsi="Times New Roman"/>
          <w:sz w:val="28"/>
          <w:szCs w:val="28"/>
        </w:rPr>
        <w:t xml:space="preserve">Ляпунова Соня, </w:t>
      </w:r>
      <w:proofErr w:type="spellStart"/>
      <w:r>
        <w:rPr>
          <w:rFonts w:ascii="Times New Roman" w:hAnsi="Times New Roman"/>
          <w:sz w:val="28"/>
          <w:szCs w:val="28"/>
        </w:rPr>
        <w:t>Флягин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Алёша, Щепина Даша, Акишева Ирина, </w:t>
      </w:r>
      <w:proofErr w:type="spellStart"/>
      <w:r>
        <w:rPr>
          <w:rFonts w:ascii="Times New Roman" w:hAnsi="Times New Roman"/>
          <w:sz w:val="28"/>
          <w:szCs w:val="28"/>
        </w:rPr>
        <w:t>Бушейко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Даша, </w:t>
      </w:r>
      <w:proofErr w:type="spellStart"/>
      <w:r>
        <w:rPr>
          <w:rFonts w:ascii="Times New Roman" w:hAnsi="Times New Roman"/>
          <w:sz w:val="28"/>
          <w:szCs w:val="28"/>
        </w:rPr>
        <w:t>БушейкоМаша</w:t>
      </w:r>
      <w:r>
        <w:rPr>
          <w:rFonts w:ascii="Times New Roman" w:hAnsi="Times New Roman"/>
          <w:b/>
          <w:i/>
          <w:sz w:val="28"/>
          <w:szCs w:val="28"/>
        </w:rPr>
        <w:t>победители</w:t>
      </w:r>
      <w:proofErr w:type="spellEnd"/>
    </w:p>
    <w:p w:rsidR="00335DDA" w:rsidRDefault="00335DDA" w:rsidP="00335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Рита, Юрьева Маша.</w:t>
      </w:r>
    </w:p>
    <w:p w:rsidR="00335DDA" w:rsidRDefault="00335DDA" w:rsidP="00335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чтецов «Юный </w:t>
      </w:r>
      <w:proofErr w:type="spellStart"/>
      <w:r>
        <w:rPr>
          <w:rFonts w:ascii="Times New Roman" w:hAnsi="Times New Roman"/>
          <w:b/>
          <w:sz w:val="28"/>
          <w:szCs w:val="28"/>
        </w:rPr>
        <w:t>речевик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»: </w:t>
      </w:r>
      <w:r>
        <w:rPr>
          <w:rFonts w:ascii="Times New Roman" w:hAnsi="Times New Roman"/>
          <w:sz w:val="28"/>
          <w:szCs w:val="28"/>
        </w:rPr>
        <w:t xml:space="preserve">Воропаев Михаил и </w:t>
      </w:r>
      <w:proofErr w:type="spellStart"/>
      <w:r>
        <w:rPr>
          <w:rFonts w:ascii="Times New Roman" w:hAnsi="Times New Roman"/>
          <w:sz w:val="28"/>
          <w:szCs w:val="28"/>
        </w:rPr>
        <w:t>Ситларова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Милана</w:t>
      </w:r>
    </w:p>
    <w:p w:rsidR="00335DDA" w:rsidRDefault="00335DDA" w:rsidP="00335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конкурс «Под Новый год»: </w:t>
      </w:r>
      <w:r>
        <w:rPr>
          <w:rFonts w:ascii="Times New Roman" w:hAnsi="Times New Roman"/>
          <w:sz w:val="28"/>
          <w:szCs w:val="28"/>
        </w:rPr>
        <w:t>Ременникова Алиса, Зырянова Катя</w:t>
      </w:r>
    </w:p>
    <w:p w:rsidR="00335DDA" w:rsidRDefault="00335DDA" w:rsidP="00335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Солдатов Паша.</w:t>
      </w:r>
    </w:p>
    <w:p w:rsidR="00335DDA" w:rsidRDefault="00335DDA" w:rsidP="00335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Фестиваль песни «Малыши о Родине поют»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Флягин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Алёша, Бондарева Алёна, </w:t>
      </w:r>
      <w:proofErr w:type="spellStart"/>
      <w:r>
        <w:rPr>
          <w:rFonts w:ascii="Times New Roman" w:hAnsi="Times New Roman"/>
          <w:sz w:val="28"/>
          <w:szCs w:val="28"/>
        </w:rPr>
        <w:t>Ситларова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Милана, Лалетин Тимофей,  Ляпунова Соня, </w:t>
      </w:r>
      <w:proofErr w:type="spellStart"/>
      <w:r>
        <w:rPr>
          <w:rFonts w:ascii="Times New Roman" w:hAnsi="Times New Roman"/>
          <w:sz w:val="28"/>
          <w:szCs w:val="28"/>
        </w:rPr>
        <w:t>АкишеваИрина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Кочегаров Артём, Демьянова Даша, </w:t>
      </w:r>
      <w:proofErr w:type="spellStart"/>
      <w:r>
        <w:rPr>
          <w:rFonts w:ascii="Times New Roman" w:hAnsi="Times New Roman"/>
          <w:sz w:val="28"/>
          <w:szCs w:val="28"/>
        </w:rPr>
        <w:t>ИпполитоваКсюша</w:t>
      </w:r>
      <w:proofErr w:type="spellEnd"/>
    </w:p>
    <w:p w:rsidR="00335DDA" w:rsidRDefault="00335DDA" w:rsidP="00335D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Акция </w:t>
      </w:r>
      <w:r>
        <w:rPr>
          <w:rFonts w:ascii="Times New Roman" w:hAnsi="Times New Roman"/>
          <w:sz w:val="28"/>
          <w:szCs w:val="28"/>
        </w:rPr>
        <w:t xml:space="preserve">«Ветераны </w:t>
      </w:r>
      <w:proofErr w:type="spellStart"/>
      <w:r>
        <w:rPr>
          <w:rFonts w:ascii="Times New Roman" w:hAnsi="Times New Roman"/>
          <w:sz w:val="28"/>
          <w:szCs w:val="28"/>
        </w:rPr>
        <w:t>ВОВ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>рбитский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историко-этнографический музей» - </w:t>
      </w:r>
      <w:proofErr w:type="spellStart"/>
      <w:r>
        <w:rPr>
          <w:rFonts w:ascii="Times New Roman" w:hAnsi="Times New Roman"/>
          <w:sz w:val="28"/>
          <w:szCs w:val="28"/>
        </w:rPr>
        <w:t>ФлягинАлёша</w:t>
      </w:r>
      <w:proofErr w:type="spellEnd"/>
      <w:r>
        <w:rPr>
          <w:rFonts w:ascii="Times New Roman" w:hAnsi="Times New Roman"/>
          <w:sz w:val="28"/>
          <w:szCs w:val="28"/>
        </w:rPr>
        <w:t xml:space="preserve">, Бондарева Алёна, </w:t>
      </w:r>
      <w:proofErr w:type="spellStart"/>
      <w:r>
        <w:rPr>
          <w:rFonts w:ascii="Times New Roman" w:hAnsi="Times New Roman"/>
          <w:sz w:val="28"/>
          <w:szCs w:val="28"/>
        </w:rPr>
        <w:t>Ситларова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Милана, Лалетин Тимофей, Ляпунова Соня, Акишева Ирина, Кочегаров Артём, Демьянова Даша, </w:t>
      </w:r>
      <w:proofErr w:type="spellStart"/>
      <w:r>
        <w:rPr>
          <w:rFonts w:ascii="Times New Roman" w:hAnsi="Times New Roman"/>
          <w:sz w:val="28"/>
          <w:szCs w:val="28"/>
        </w:rPr>
        <w:t>ИпполитоваКсюша</w:t>
      </w:r>
      <w:proofErr w:type="spellEnd"/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конкурс декоративно-прикладного творчества </w:t>
      </w:r>
      <w:r>
        <w:rPr>
          <w:rFonts w:ascii="Times New Roman" w:hAnsi="Times New Roman"/>
          <w:b/>
          <w:sz w:val="28"/>
          <w:szCs w:val="28"/>
        </w:rPr>
        <w:t xml:space="preserve">«Лоскутное полотно»-  </w:t>
      </w:r>
      <w:proofErr w:type="spellStart"/>
      <w:r>
        <w:rPr>
          <w:rFonts w:ascii="Times New Roman" w:hAnsi="Times New Roman"/>
          <w:sz w:val="28"/>
          <w:szCs w:val="28"/>
        </w:rPr>
        <w:t>Большедворова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Александровна, Краюхина Лариса Рудольфовна, Воробьёва Дарья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Инишева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Андреевна, </w:t>
      </w:r>
      <w:proofErr w:type="gramStart"/>
      <w:r>
        <w:rPr>
          <w:rFonts w:ascii="Times New Roman" w:hAnsi="Times New Roman"/>
          <w:sz w:val="28"/>
          <w:szCs w:val="28"/>
        </w:rPr>
        <w:t>Боярских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Елена Анатольевна, Соломина Елена Сергеевна.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Подготовили детей и родителей: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Бондарева Наталья Владимировна, Чернова Лариса Николаевна, Баталова Светлана Витальевна,  Зырянова Елена Егоровна и </w:t>
      </w:r>
      <w:proofErr w:type="spellStart"/>
      <w:r>
        <w:rPr>
          <w:rFonts w:ascii="Times New Roman" w:hAnsi="Times New Roman"/>
          <w:sz w:val="28"/>
          <w:szCs w:val="28"/>
        </w:rPr>
        <w:t>Латыговская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Александровна, Перминова Валентина Николаевна готовили детей на конкурсы в рамках фестиваля «Юные интеллектуалы города Ирбита» и городских конкурсах.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Педагоги принимали участие в городских конкурсах и мероприятиях: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c"/>
        <w:tblW w:w="10031" w:type="dxa"/>
        <w:tblInd w:w="0" w:type="dxa"/>
        <w:tblLook w:val="04A0" w:firstRow="1" w:lastRow="0" w:firstColumn="1" w:lastColumn="0" w:noHBand="0" w:noVBand="1"/>
      </w:tblPr>
      <w:tblGrid>
        <w:gridCol w:w="2376"/>
        <w:gridCol w:w="4253"/>
        <w:gridCol w:w="3402"/>
      </w:tblGrid>
      <w:tr w:rsidR="00335DDA" w:rsidTr="00335D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Педагоги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Мероприятие, семинар</w:t>
            </w:r>
          </w:p>
        </w:tc>
      </w:tr>
      <w:tr w:rsidR="00335DDA" w:rsidTr="00335D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Лисицына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-Конкурс </w:t>
            </w:r>
            <w:proofErr w:type="spellStart"/>
            <w:r>
              <w:rPr>
                <w:sz w:val="28"/>
                <w:szCs w:val="28"/>
                <w:lang w:eastAsia="en-US"/>
              </w:rPr>
              <w:t>насоисканию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премии губернатора Свердловской области. «Опыт работы по внедрению проектной деятельности» - 32 место</w:t>
            </w:r>
          </w:p>
          <w:p w:rsidR="00335DDA" w:rsidRDefault="00335DDA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Городской конкурс «Воспитатель года»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Баталова С.В.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Акция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«Через книгу – любовь к природе»</w:t>
            </w:r>
          </w:p>
          <w:p w:rsidR="00335DDA" w:rsidRDefault="00335DDA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 МКУК Библиотечная система»</w:t>
            </w:r>
            <w:proofErr w:type="gramEnd"/>
          </w:p>
        </w:tc>
      </w:tr>
      <w:tr w:rsidR="00335DDA" w:rsidTr="00335D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Зырянова Е.Е.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конкурс методических материалов по детской дорожной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Перминова В.Н.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Ярмарка педагогических идей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«Работа с детьми РАС»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Участник областной конференции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«Организация комплексного психолого-педагогического сопровождения детей с РАС»</w:t>
            </w:r>
          </w:p>
          <w:p w:rsidR="00335DDA" w:rsidRDefault="00335DDA">
            <w:pPr>
              <w:pStyle w:val="c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Тема: Обучение чтению ребёнка с РАС с использованием «Личного букваря»</w:t>
            </w:r>
          </w:p>
        </w:tc>
      </w:tr>
      <w:tr w:rsidR="00335DDA" w:rsidTr="00335D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 «10 000 добрых дел» (Екатеринбург)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Участник единого методического дня «Реализация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опыт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работы»</w:t>
            </w:r>
          </w:p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Индивидуальная программа развития детей с ОВЗ»</w:t>
            </w:r>
          </w:p>
          <w:p w:rsidR="00335DDA" w:rsidRDefault="00335DDA">
            <w:pPr>
              <w:pStyle w:val="c3"/>
              <w:spacing w:before="0" w:beforeAutospacing="0" w:after="0" w:afterAutospacing="0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Бондарева Н.В.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  <w:lang w:eastAsia="en-US"/>
              </w:rPr>
              <w:t>насоисканию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премии губернатора Свердловской области. «Опыт работы по внедрению проектной деятельности» - 29 место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rPr>
          <w:rFonts w:ascii="Times New Roman" w:hAnsi="Times New Roman"/>
          <w:b/>
          <w:sz w:val="28"/>
          <w:szCs w:val="28"/>
        </w:rPr>
      </w:pPr>
    </w:p>
    <w:p w:rsidR="00335DDA" w:rsidRDefault="00335DDA" w:rsidP="00335D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квалификации и профессионального мастерства</w:t>
      </w:r>
    </w:p>
    <w:p w:rsidR="00335DDA" w:rsidRDefault="00335DDA" w:rsidP="00335DD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Перспективный план повышения квалификации педагогических и руководящих работников на период 2017 – 2018 года</w:t>
      </w:r>
    </w:p>
    <w:tbl>
      <w:tblPr>
        <w:tblStyle w:val="ac"/>
        <w:tblW w:w="10173" w:type="dxa"/>
        <w:tblInd w:w="0" w:type="dxa"/>
        <w:tblLook w:val="04A0" w:firstRow="1" w:lastRow="0" w:firstColumn="1" w:lastColumn="0" w:noHBand="0" w:noVBand="1"/>
      </w:tblPr>
      <w:tblGrid>
        <w:gridCol w:w="534"/>
        <w:gridCol w:w="2810"/>
        <w:gridCol w:w="1928"/>
        <w:gridCol w:w="1640"/>
        <w:gridCol w:w="3261"/>
      </w:tblGrid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образовательных программ</w:t>
            </w: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Втехина Инна Аркадьевна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СЗД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Кукарских</w:t>
            </w:r>
            <w:proofErr w:type="spellEnd"/>
          </w:p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Наталия </w:t>
            </w:r>
          </w:p>
          <w:p w:rsidR="00335DDA" w:rsidRDefault="00335DD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СЗД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«Управление педагогическими инновациями в детском саду»</w:t>
            </w: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Латыговская</w:t>
            </w:r>
            <w:proofErr w:type="spellEnd"/>
          </w:p>
          <w:p w:rsidR="00335DDA" w:rsidRDefault="00335DD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Баталова </w:t>
            </w:r>
          </w:p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Светлана </w:t>
            </w:r>
          </w:p>
          <w:p w:rsidR="00335DDA" w:rsidRDefault="00335DD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Витальевна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Бондарева </w:t>
            </w:r>
          </w:p>
          <w:p w:rsidR="00335DDA" w:rsidRDefault="00335DD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«Индивидуализация развивающей предметно-пространственной среды в ДОО: проектирование и создание»</w:t>
            </w: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Брянцева</w:t>
            </w:r>
          </w:p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Наталия</w:t>
            </w:r>
          </w:p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н/а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Применение Современных педагогических технологий</w:t>
            </w: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Максимова </w:t>
            </w:r>
          </w:p>
          <w:p w:rsidR="00335DDA" w:rsidRDefault="00335DD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Светлана Александровна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Инклюзивное образование</w:t>
            </w: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Юдина </w:t>
            </w:r>
          </w:p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Ольга </w:t>
            </w:r>
          </w:p>
          <w:p w:rsidR="00335DDA" w:rsidRDefault="00335DD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Неустроева</w:t>
            </w:r>
          </w:p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Наталья </w:t>
            </w:r>
          </w:p>
          <w:p w:rsidR="00335DDA" w:rsidRDefault="00335DD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Художественно - творческое направление</w:t>
            </w: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Чернова </w:t>
            </w:r>
          </w:p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Лариса</w:t>
            </w:r>
          </w:p>
          <w:p w:rsidR="00335DDA" w:rsidRDefault="00335DD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 Николаевна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Лисицына </w:t>
            </w:r>
          </w:p>
          <w:p w:rsidR="00335DDA" w:rsidRDefault="00335DD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Инновационные технологии</w:t>
            </w: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Зырянова </w:t>
            </w:r>
          </w:p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Елена </w:t>
            </w:r>
          </w:p>
          <w:p w:rsidR="00335DDA" w:rsidRDefault="00335DD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Егоровна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СЗД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Зырянова </w:t>
            </w:r>
          </w:p>
          <w:p w:rsidR="00335DDA" w:rsidRDefault="00335D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Елена </w:t>
            </w:r>
          </w:p>
          <w:p w:rsidR="00335DDA" w:rsidRDefault="00335DD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Егоровна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СЗД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Художественно - творческое направление</w:t>
            </w:r>
          </w:p>
        </w:tc>
      </w:tr>
      <w:tr w:rsidR="00335DDA" w:rsidTr="0033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Перминова Валентина Николаевна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учитель-дефектолог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35DDA" w:rsidRDefault="00335DDA" w:rsidP="00335DDA"/>
    <w:p w:rsidR="00335DDA" w:rsidRDefault="00335DDA" w:rsidP="00335D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 аттестации педагогических работников</w:t>
      </w:r>
    </w:p>
    <w:p w:rsidR="00335DDA" w:rsidRDefault="00335DDA" w:rsidP="00335D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МБДОУ «Детский сад № 19»</w:t>
      </w:r>
    </w:p>
    <w:p w:rsidR="00335DDA" w:rsidRDefault="00335DDA" w:rsidP="00335D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 2017- 2018 год</w:t>
      </w:r>
    </w:p>
    <w:p w:rsidR="00335DDA" w:rsidRDefault="00335DDA" w:rsidP="00335DD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786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367"/>
        <w:gridCol w:w="1711"/>
        <w:gridCol w:w="1209"/>
        <w:gridCol w:w="1249"/>
        <w:gridCol w:w="1666"/>
        <w:gridCol w:w="834"/>
        <w:gridCol w:w="833"/>
        <w:gridCol w:w="973"/>
        <w:gridCol w:w="833"/>
        <w:gridCol w:w="1111"/>
      </w:tblGrid>
      <w:tr w:rsidR="00335DDA" w:rsidTr="00335DDA">
        <w:trPr>
          <w:trHeight w:val="103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Педагогический стаж (на </w:t>
            </w:r>
            <w:proofErr w:type="gramEnd"/>
          </w:p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01.12.</w:t>
            </w:r>
          </w:p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 г.)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Имеющаяся </w:t>
            </w:r>
          </w:p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 категория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</w:t>
            </w:r>
          </w:p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 категория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действия категории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экспертизы</w:t>
            </w:r>
          </w:p>
          <w:p w:rsidR="00335DDA" w:rsidRDefault="0033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335DDA" w:rsidTr="00335DDA">
        <w:trPr>
          <w:trHeight w:val="27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Баталова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Светлана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Витальевна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  <w:p w:rsidR="00335DDA" w:rsidRDefault="00335DD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Среднее профессиональное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24.12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24.12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335DDA" w:rsidTr="00335DDA">
        <w:trPr>
          <w:trHeight w:val="27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Бондарева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  <w:p w:rsidR="00335DDA" w:rsidRDefault="00335DD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Среднее профессиональное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24.12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24.12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335DDA" w:rsidTr="00335DDA">
        <w:trPr>
          <w:trHeight w:val="27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Брянцева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Наталия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1.04</w:t>
            </w:r>
          </w:p>
          <w:p w:rsidR="00335DDA" w:rsidRDefault="00335DD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Среднее профессиональное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н/а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сзд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335DDA" w:rsidTr="00335DDA">
        <w:trPr>
          <w:trHeight w:val="27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Латыговская</w:t>
            </w:r>
            <w:proofErr w:type="spellEnd"/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Галина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37 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Среднее профессиональное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24.12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24.12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335DDA" w:rsidTr="00335DDA">
        <w:trPr>
          <w:trHeight w:val="27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Максимова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Светлана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Среднее профессиональное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24.12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24.12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335DDA" w:rsidTr="00335DDA">
        <w:trPr>
          <w:trHeight w:val="1360"/>
        </w:trPr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Перминова</w:t>
            </w:r>
          </w:p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Валентина</w:t>
            </w:r>
          </w:p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Учитель-дефектолог</w:t>
            </w:r>
          </w:p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 </w:t>
            </w:r>
          </w:p>
          <w:p w:rsidR="00335DDA" w:rsidRDefault="00335DD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Высшее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ВКК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29.11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29.11</w:t>
            </w:r>
          </w:p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 w:rsidR="00335DDA" w:rsidRDefault="00335DD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335DDA" w:rsidTr="00335DDA">
        <w:trPr>
          <w:trHeight w:val="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DDA" w:rsidRDefault="00335DD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35DDA" w:rsidRDefault="00335DDA" w:rsidP="00335DDA">
      <w:pPr>
        <w:rPr>
          <w:rFonts w:ascii="Times New Roman" w:hAnsi="Times New Roman"/>
          <w:b/>
          <w:sz w:val="28"/>
          <w:szCs w:val="28"/>
        </w:rPr>
      </w:pPr>
    </w:p>
    <w:p w:rsidR="00335DDA" w:rsidRDefault="00335DDA" w:rsidP="00335D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по аттестации на 2017 – 2018 год</w:t>
      </w:r>
    </w:p>
    <w:tbl>
      <w:tblPr>
        <w:tblStyle w:val="ac"/>
        <w:tblW w:w="9872" w:type="dxa"/>
        <w:tblInd w:w="0" w:type="dxa"/>
        <w:tblLook w:val="04A0" w:firstRow="1" w:lastRow="0" w:firstColumn="1" w:lastColumn="0" w:noHBand="0" w:noVBand="1"/>
      </w:tblPr>
      <w:tblGrid>
        <w:gridCol w:w="959"/>
        <w:gridCol w:w="1720"/>
        <w:gridCol w:w="4800"/>
        <w:gridCol w:w="2393"/>
      </w:tblGrid>
      <w:tr w:rsidR="00335DDA" w:rsidTr="00335D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35DDA" w:rsidTr="00335D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с Порядком Аттестации педагогических работников.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</w:t>
            </w:r>
          </w:p>
        </w:tc>
      </w:tr>
      <w:tr w:rsidR="00335DDA" w:rsidTr="00335D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spacing w:before="120" w:after="21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нормативно-правовой базы по аттестации.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</w:t>
            </w:r>
          </w:p>
        </w:tc>
      </w:tr>
      <w:tr w:rsidR="00335DDA" w:rsidTr="00335D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Ознакомить аттестующего с графиком проведения аттестации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</w:t>
            </w:r>
          </w:p>
        </w:tc>
      </w:tr>
      <w:tr w:rsidR="00335DDA" w:rsidTr="00335D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Ознакомить с положением и приказом об аттестации. Утвердить положение и приказ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аттестации.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Втехина И.А.,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</w:t>
            </w:r>
          </w:p>
        </w:tc>
      </w:tr>
      <w:tr w:rsidR="00335DDA" w:rsidTr="00335D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Доведение информации до педагогического работника о сроке, месте и времени аттестации на первую КК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</w:t>
            </w:r>
          </w:p>
        </w:tc>
      </w:tr>
      <w:tr w:rsidR="00335DDA" w:rsidTr="00335D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Июнь-ноябрь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Сопровождение  педагогов  в подготовке к аттестации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</w:t>
            </w:r>
          </w:p>
        </w:tc>
      </w:tr>
      <w:tr w:rsidR="00335DDA" w:rsidTr="00335D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Июнь-ноябрь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Ведение  журналов и документации по аттестации педагогических работников МБДОУ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</w:t>
            </w:r>
          </w:p>
          <w:p w:rsidR="00335DDA" w:rsidRDefault="00335DD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</w:t>
            </w:r>
          </w:p>
        </w:tc>
      </w:tr>
    </w:tbl>
    <w:p w:rsidR="00335DDA" w:rsidRDefault="00335DDA" w:rsidP="00335DDA">
      <w:pPr>
        <w:rPr>
          <w:rFonts w:ascii="Times New Roman" w:hAnsi="Times New Roman"/>
          <w:b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2017 – 2018 учебном году коллективу предстоит продолжить работу по созданию условий для реализации образовательной области «Физическая культура» с целью охраны жизни и укрепления здоровья детей, реализации системы мероприятий, направленных на оздоровление, физическое развитие дошкольников. Мотивация педагогов в  изменении подходов к организации ППРС,  использование современных методик для познавательно – </w:t>
      </w:r>
      <w:r>
        <w:rPr>
          <w:rFonts w:ascii="Times New Roman" w:hAnsi="Times New Roman"/>
          <w:sz w:val="28"/>
          <w:szCs w:val="28"/>
        </w:rPr>
        <w:lastRenderedPageBreak/>
        <w:t>исследовательской деятельности. Взаимодействие с учреждениями культуры для формирования физического развития  и поддержки творческой активности дошкольников.</w:t>
      </w:r>
    </w:p>
    <w:p w:rsidR="00335DDA" w:rsidRDefault="00335DDA" w:rsidP="00335DDA">
      <w:pPr>
        <w:rPr>
          <w:rFonts w:ascii="Times New Roman" w:hAnsi="Times New Roman"/>
          <w:b/>
          <w:sz w:val="28"/>
          <w:szCs w:val="28"/>
        </w:rPr>
      </w:pPr>
    </w:p>
    <w:p w:rsidR="002238BA" w:rsidRDefault="002238BA"/>
    <w:sectPr w:rsidR="0022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3AD"/>
    <w:multiLevelType w:val="hybridMultilevel"/>
    <w:tmpl w:val="A768E5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7BC6"/>
    <w:multiLevelType w:val="hybridMultilevel"/>
    <w:tmpl w:val="C828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52A7"/>
    <w:multiLevelType w:val="hybridMultilevel"/>
    <w:tmpl w:val="EFAA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1"/>
    <w:rsid w:val="002238BA"/>
    <w:rsid w:val="00335DDA"/>
    <w:rsid w:val="00E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35D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5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35DDA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33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35D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35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D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35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335DDA"/>
    <w:pPr>
      <w:ind w:left="720"/>
      <w:contextualSpacing/>
    </w:pPr>
  </w:style>
  <w:style w:type="paragraph" w:customStyle="1" w:styleId="ab">
    <w:name w:val="Знак"/>
    <w:basedOn w:val="a"/>
    <w:uiPriority w:val="99"/>
    <w:rsid w:val="00335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uiPriority w:val="99"/>
    <w:rsid w:val="00335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335DDA"/>
    <w:pPr>
      <w:ind w:left="720"/>
      <w:contextualSpacing/>
    </w:pPr>
  </w:style>
  <w:style w:type="paragraph" w:customStyle="1" w:styleId="11">
    <w:name w:val="Без интервала1"/>
    <w:uiPriority w:val="99"/>
    <w:rsid w:val="00335DDA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Style5">
    <w:name w:val="Style5"/>
    <w:basedOn w:val="a"/>
    <w:uiPriority w:val="99"/>
    <w:rsid w:val="00335DDA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33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335DD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5DDA"/>
  </w:style>
  <w:style w:type="character" w:customStyle="1" w:styleId="FontStyle17">
    <w:name w:val="Font Style17"/>
    <w:basedOn w:val="a0"/>
    <w:uiPriority w:val="99"/>
    <w:rsid w:val="00335DDA"/>
    <w:rPr>
      <w:rFonts w:ascii="Times New Roman" w:hAnsi="Times New Roman" w:cs="Times New Roman" w:hint="default"/>
      <w:i/>
      <w:iCs/>
      <w:sz w:val="16"/>
      <w:szCs w:val="16"/>
    </w:rPr>
  </w:style>
  <w:style w:type="table" w:styleId="ac">
    <w:name w:val="Table Grid"/>
    <w:basedOn w:val="a1"/>
    <w:uiPriority w:val="59"/>
    <w:rsid w:val="0033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35D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5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35DDA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33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35D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35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D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35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335DDA"/>
    <w:pPr>
      <w:ind w:left="720"/>
      <w:contextualSpacing/>
    </w:pPr>
  </w:style>
  <w:style w:type="paragraph" w:customStyle="1" w:styleId="ab">
    <w:name w:val="Знак"/>
    <w:basedOn w:val="a"/>
    <w:uiPriority w:val="99"/>
    <w:rsid w:val="00335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uiPriority w:val="99"/>
    <w:rsid w:val="00335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335DDA"/>
    <w:pPr>
      <w:ind w:left="720"/>
      <w:contextualSpacing/>
    </w:pPr>
  </w:style>
  <w:style w:type="paragraph" w:customStyle="1" w:styleId="11">
    <w:name w:val="Без интервала1"/>
    <w:uiPriority w:val="99"/>
    <w:rsid w:val="00335DDA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Style5">
    <w:name w:val="Style5"/>
    <w:basedOn w:val="a"/>
    <w:uiPriority w:val="99"/>
    <w:rsid w:val="00335DDA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33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335DD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5DDA"/>
  </w:style>
  <w:style w:type="character" w:customStyle="1" w:styleId="FontStyle17">
    <w:name w:val="Font Style17"/>
    <w:basedOn w:val="a0"/>
    <w:uiPriority w:val="99"/>
    <w:rsid w:val="00335DDA"/>
    <w:rPr>
      <w:rFonts w:ascii="Times New Roman" w:hAnsi="Times New Roman" w:cs="Times New Roman" w:hint="default"/>
      <w:i/>
      <w:iCs/>
      <w:sz w:val="16"/>
      <w:szCs w:val="16"/>
    </w:rPr>
  </w:style>
  <w:style w:type="table" w:styleId="ac">
    <w:name w:val="Table Grid"/>
    <w:basedOn w:val="a1"/>
    <w:uiPriority w:val="59"/>
    <w:rsid w:val="0033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Социально коммуникативное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1">
                  <c:v>81</c:v>
                </c:pt>
                <c:pt idx="2">
                  <c:v>64</c:v>
                </c:pt>
                <c:pt idx="3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Социально коммуникативное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19</c:v>
                </c:pt>
                <c:pt idx="2">
                  <c:v>27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Социально коммуникативное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277696"/>
        <c:axId val="105283584"/>
      </c:barChart>
      <c:catAx>
        <c:axId val="10527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5283584"/>
        <c:crosses val="autoZero"/>
        <c:auto val="1"/>
        <c:lblAlgn val="ctr"/>
        <c:lblOffset val="100"/>
        <c:noMultiLvlLbl val="0"/>
      </c:catAx>
      <c:valAx>
        <c:axId val="10528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27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4524</Words>
  <Characters>25787</Characters>
  <Application>Microsoft Office Word</Application>
  <DocSecurity>0</DocSecurity>
  <Lines>214</Lines>
  <Paragraphs>60</Paragraphs>
  <ScaleCrop>false</ScaleCrop>
  <Company>*</Company>
  <LinksUpToDate>false</LinksUpToDate>
  <CharactersWithSpaces>30251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2017-09-05T10:29:00Z</dcterms:created>
  <dcterms:modified xsi:type="dcterms:W3CDTF">2017-09-05T10:30:00Z</dcterms:modified>
</cp:coreProperties>
</file>