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71" w:rsidRPr="00397396" w:rsidRDefault="00BC1271" w:rsidP="00397396">
      <w:pPr>
        <w:spacing w:line="36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97396">
        <w:rPr>
          <w:rFonts w:ascii="Times New Roman" w:hAnsi="Times New Roman" w:cs="Times New Roman"/>
          <w:b/>
          <w:i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Влияние музыки на здоровье человека.</w:t>
      </w:r>
    </w:p>
    <w:p w:rsidR="00BC1271" w:rsidRDefault="00BC1271" w:rsidP="008502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73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Влияние музыки на здоровье человека давно всем известно.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именно музыка из всех видов искусства является самым сильным средством воздействия на человека. 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Почему музыка занимает в нашей жизни значительное место?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Ещё первобытные люди верили, что звук магическим образом соединяет силы неба и земли.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Радостно на душе – сама просится на волю весёлая, бодрая песня.  Замечтался – на ум приходит мелодия неторопливая, задумчивая. А горе навалилось – ничто не выразит так, как музыка, боль и скорбь человеческую.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Древние философы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Платон и Аристотель считали музыку лекарством, исцеляющим не только тело, но и душу.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Древние китайцы считали, что музыка избавляет порой от тех недугов, которые неподвластны врачам.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исследования показали, что человеческое тело находится в постоянной музыкальной вибрации. Учёные установили, что музыка воспринимается разными зонами человеческого мозга. На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proofErr w:type="gramStart"/>
      <w:r w:rsidR="00397396">
        <w:rPr>
          <w:rFonts w:ascii="Times New Roman" w:hAnsi="Times New Roman" w:cs="Times New Roman"/>
          <w:color w:val="000000"/>
          <w:sz w:val="28"/>
          <w:szCs w:val="28"/>
        </w:rPr>
        <w:t>компьютерных</w:t>
      </w:r>
      <w:proofErr w:type="gramEnd"/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397396">
        <w:rPr>
          <w:rFonts w:ascii="Times New Roman" w:hAnsi="Times New Roman" w:cs="Times New Roman"/>
          <w:color w:val="000000"/>
          <w:sz w:val="28"/>
          <w:szCs w:val="28"/>
        </w:rPr>
        <w:t>томограмм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исследователи составили «музыкальную карту мозга»,  выяснилось, что аккорды в виде терции и тонического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трезвучия воспринимаются только лобными долями головного мозга, отвечающими за наши положительные эмоции.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современном мире есть такое понятие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музыкальная терапия.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в</w:t>
      </w:r>
      <w:r>
        <w:rPr>
          <w:rFonts w:ascii="Times New Roman" w:hAnsi="Times New Roman" w:cs="Times New Roman"/>
          <w:sz w:val="28"/>
          <w:szCs w:val="28"/>
        </w:rPr>
        <w:t xml:space="preserve"> Китае</w:t>
      </w:r>
      <w:r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выпускают музыкальные альбомы с весьма неожиданными для европейца названиями: «Пищеварение», «Бессонница», «Мигрень». Есть также «Печень», «Лёгкие», «Сердце» и даже «Концерт для почки с оркестром». Китайцы принимают эти музыкальные произведения, как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таблетки и лекарственные травы, чтобы поправить здоровье. Подобные сборники музыки издаются в </w:t>
      </w:r>
      <w:r>
        <w:rPr>
          <w:rFonts w:ascii="Times New Roman" w:hAnsi="Times New Roman" w:cs="Times New Roman"/>
          <w:sz w:val="28"/>
          <w:szCs w:val="28"/>
        </w:rPr>
        <w:t>Японии.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Индии</w:t>
      </w:r>
      <w:r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национальные напевы используются как профилактическое средство во многих больницах.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 в</w:t>
      </w:r>
      <w:r>
        <w:rPr>
          <w:rFonts w:ascii="Times New Roman" w:hAnsi="Times New Roman" w:cs="Times New Roman"/>
          <w:sz w:val="28"/>
          <w:szCs w:val="28"/>
        </w:rPr>
        <w:t xml:space="preserve"> Мадрасе</w:t>
      </w:r>
      <w:r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специальный центр по подготовке врачей –        музыкотерапевтов.  Найдены музыкальные пьесы для лечения гипертонической болезни и некоторых психических заболеваний, перед которыми традиционная медицина зачастую бессильна.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7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С-Петербурге успешно работает центр, в котором врачи-композиторы сочиняют для каждого больного  их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«личную»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излечивающую даже ДЦП и умственную отсталость. Большинство людей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используют музыку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просто интуитивно для поднятия настроения,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работоспособности, улучшения самочувствия. И уж никакой отдых не обходится без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Западные учёные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проведя многочисленные исследования и эксперименты, пришли к убеждению: некоторые мелодии действительно обладают сильным терапевтическим эффектом. Самый большой эффект на пациентов оказывают мелодии  В.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Моцарта.  Этот музыкальный феномен, до конца ещё необъяснённый и поэтому загадочный, так и назвали «Эффект Моцарта».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Один из исследователей «Эффекта Моцарта»,  доктор Гордон Шоу объясняет: вибрация звуков создаёт энергетические поля, заставляющие резонировать каждую клеточку нашего организма. Мы поглощаем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«музыкальную» энергию, и она нормализует ритм нашего дыхания, пульс, артериальное давление, температуру, снимает мышечное напряжение. Поэтому правильно подобранная мелодия оказывает благоприятное воздействие на больных людей и ускоряет выздоровление.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Канаде струнные квартеты Моцарта играют на городских площадях, чтобы упорядочить уличное движение и тем самым снизить количество ДТП.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Японцы  выяснили: когда музыка звучит в пекарне, тесто подходит в 10 раз быстрее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Замечено, что прослушав серенаду Моцарта, коровы давали вдвое больше молока.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Музыка должна быть обязательно полифонической, то есть многоголосой.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оздоровления организма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музыкотерапевты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советуют слушать: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Звон колоколов и колокольчиков.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Мусоргский, опера «Борис Годунов» - сцена коронования.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Рахманинов, 2-ой концерт.   Ростовские колокольные звоны.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многих соматических заболевания, язве желудка, а также для положительного воздействия на психику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Произведения В.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Моцарта.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язвенных болезнях желудка и гастрите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сонаты Л.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Бетховена.</w:t>
      </w:r>
    </w:p>
    <w:p w:rsidR="00BC1271" w:rsidRPr="00397396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раздражительность и нервные напряжения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97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r w:rsidR="00397396">
        <w:rPr>
          <w:rFonts w:ascii="Times New Roman" w:hAnsi="Times New Roman" w:cs="Times New Roman"/>
          <w:sz w:val="28"/>
          <w:szCs w:val="28"/>
        </w:rPr>
        <w:t>Бетховен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Лунная соната</w:t>
      </w:r>
      <w:r w:rsidR="0039739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97396">
        <w:rPr>
          <w:rFonts w:ascii="Times New Roman" w:hAnsi="Times New Roman" w:cs="Times New Roman"/>
          <w:sz w:val="28"/>
          <w:szCs w:val="28"/>
        </w:rPr>
        <w:t xml:space="preserve"> Чайковский «</w:t>
      </w:r>
      <w:r>
        <w:rPr>
          <w:rFonts w:ascii="Times New Roman" w:hAnsi="Times New Roman" w:cs="Times New Roman"/>
          <w:sz w:val="28"/>
          <w:szCs w:val="28"/>
        </w:rPr>
        <w:t>Времена года</w:t>
      </w:r>
      <w:r w:rsidR="0039739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97396">
        <w:rPr>
          <w:rFonts w:ascii="Times New Roman" w:hAnsi="Times New Roman" w:cs="Times New Roman"/>
          <w:sz w:val="28"/>
          <w:szCs w:val="28"/>
        </w:rPr>
        <w:t xml:space="preserve"> Чайковский  «</w:t>
      </w:r>
      <w:r>
        <w:rPr>
          <w:rFonts w:ascii="Times New Roman" w:hAnsi="Times New Roman" w:cs="Times New Roman"/>
          <w:sz w:val="28"/>
          <w:szCs w:val="28"/>
        </w:rPr>
        <w:t>Сентиментальный вальс</w:t>
      </w:r>
      <w:r w:rsidR="003973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Песни М.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Таривердиева и А.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271" w:rsidRPr="00397396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Полное расслабление</w:t>
      </w:r>
      <w:r w:rsidR="0039739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Шостакович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«Вальс»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/ф «Овод», Г.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Свир</w:t>
      </w:r>
      <w:r w:rsidR="00397396">
        <w:rPr>
          <w:rFonts w:ascii="Times New Roman" w:hAnsi="Times New Roman" w:cs="Times New Roman"/>
          <w:sz w:val="28"/>
          <w:szCs w:val="28"/>
        </w:rPr>
        <w:t>идов</w:t>
      </w:r>
      <w:r>
        <w:rPr>
          <w:rFonts w:ascii="Times New Roman" w:hAnsi="Times New Roman" w:cs="Times New Roman"/>
          <w:sz w:val="28"/>
          <w:szCs w:val="28"/>
        </w:rPr>
        <w:t xml:space="preserve"> «Романс» к повести «Метель»</w:t>
      </w:r>
      <w:r w:rsidR="00397396">
        <w:rPr>
          <w:rFonts w:ascii="Times New Roman" w:hAnsi="Times New Roman" w:cs="Times New Roman"/>
          <w:sz w:val="28"/>
          <w:szCs w:val="28"/>
        </w:rPr>
        <w:t>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Снимают зажатость, заторможенность, повышают творческий импульс: 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Дунаевский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«Марш»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/ф «Цирк».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397396">
        <w:rPr>
          <w:rFonts w:ascii="Times New Roman" w:hAnsi="Times New Roman" w:cs="Times New Roman"/>
          <w:sz w:val="28"/>
          <w:szCs w:val="28"/>
        </w:rPr>
        <w:t xml:space="preserve"> Хачатурян</w:t>
      </w:r>
      <w:r>
        <w:rPr>
          <w:rFonts w:ascii="Times New Roman" w:hAnsi="Times New Roman" w:cs="Times New Roman"/>
          <w:sz w:val="28"/>
          <w:szCs w:val="28"/>
        </w:rPr>
        <w:t xml:space="preserve"> «Танец с саблями».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Поднимает давление:   </w:t>
      </w:r>
      <w:r>
        <w:rPr>
          <w:rFonts w:ascii="Times New Roman" w:hAnsi="Times New Roman" w:cs="Times New Roman"/>
          <w:color w:val="000000"/>
          <w:sz w:val="28"/>
          <w:szCs w:val="28"/>
        </w:rPr>
        <w:t>Мендельсон «Свадебный марш»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Снижает давление: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Чайковский «Лебединое озеро»</w:t>
      </w:r>
      <w:r w:rsidR="00397396">
        <w:rPr>
          <w:rFonts w:ascii="Times New Roman" w:hAnsi="Times New Roman" w:cs="Times New Roman"/>
          <w:sz w:val="28"/>
          <w:szCs w:val="28"/>
        </w:rPr>
        <w:t>,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Григ «Пер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Тонизирующее, бодрящее действие:  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>Брамс «Венгерский танец»,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Монти «Чардаш».</w:t>
      </w:r>
    </w:p>
    <w:p w:rsidR="00BC1271" w:rsidRPr="00397396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Снимает головную боль:  </w:t>
      </w:r>
      <w:r>
        <w:rPr>
          <w:rFonts w:ascii="Times New Roman" w:hAnsi="Times New Roman" w:cs="Times New Roman"/>
          <w:color w:val="000000"/>
          <w:sz w:val="28"/>
          <w:szCs w:val="28"/>
        </w:rPr>
        <w:t>Огинский «Полонез»,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39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397396">
        <w:rPr>
          <w:rFonts w:ascii="Times New Roman" w:hAnsi="Times New Roman" w:cs="Times New Roman"/>
          <w:sz w:val="28"/>
          <w:szCs w:val="28"/>
        </w:rPr>
        <w:t xml:space="preserve"> Бетховен «К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97396">
        <w:rPr>
          <w:rFonts w:ascii="Times New Roman" w:hAnsi="Times New Roman" w:cs="Times New Roman"/>
          <w:sz w:val="28"/>
          <w:szCs w:val="28"/>
        </w:rPr>
        <w:t>.</w:t>
      </w:r>
    </w:p>
    <w:p w:rsidR="00BC1271" w:rsidRDefault="00BC1271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Улучшает работу сердца:</w:t>
      </w:r>
      <w:r w:rsidR="0039739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Бетховен, «5-я симфония»,</w:t>
      </w:r>
      <w:r w:rsidR="0039739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Равель «Болеро»,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Рахманино</w:t>
      </w:r>
      <w:r w:rsidR="003973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«Элегия».</w:t>
      </w:r>
    </w:p>
    <w:p w:rsidR="00397396" w:rsidRPr="00397396" w:rsidRDefault="00397396" w:rsidP="008502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C1271" w:rsidRDefault="00BC1271" w:rsidP="00850245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397396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Приятного прослушивания  для </w:t>
      </w:r>
      <w:r w:rsidR="00397396" w:rsidRPr="00397396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Pr="00397396">
        <w:rPr>
          <w:rFonts w:ascii="Times New Roman" w:hAnsi="Times New Roman" w:cs="Times New Roman"/>
          <w:b/>
          <w:i/>
          <w:color w:val="0070C0"/>
          <w:sz w:val="36"/>
          <w:szCs w:val="36"/>
        </w:rPr>
        <w:t>Вашего здоровья!</w:t>
      </w:r>
    </w:p>
    <w:p w:rsidR="00461B10" w:rsidRDefault="00461B10" w:rsidP="00850245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461B10" w:rsidRPr="00397396" w:rsidRDefault="00461B10" w:rsidP="00461B10">
      <w:pPr>
        <w:spacing w:after="0"/>
        <w:contextualSpacing/>
        <w:jc w:val="right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3BC6228" wp14:editId="0CD0C900">
            <wp:extent cx="2600325" cy="3295650"/>
            <wp:effectExtent l="0" t="0" r="9525" b="0"/>
            <wp:docPr id="7" name="Рисунок 7" descr="https://st.depositphotos.com/1526816/2184/v/950/depositphotos_21849641-stock-illustration-a-girl-dancing-with-musi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st.depositphotos.com/1526816/2184/v/950/depositphotos_21849641-stock-illustration-a-girl-dancing-with-mus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48" cy="33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4AB" w:rsidRPr="00397396" w:rsidRDefault="007034AB" w:rsidP="00850245">
      <w:pPr>
        <w:spacing w:after="0"/>
        <w:contextualSpacing/>
        <w:jc w:val="both"/>
        <w:rPr>
          <w:color w:val="0070C0"/>
          <w:sz w:val="36"/>
          <w:szCs w:val="36"/>
        </w:rPr>
      </w:pPr>
    </w:p>
    <w:sectPr w:rsidR="007034AB" w:rsidRPr="00397396" w:rsidSect="00850245">
      <w:pgSz w:w="11906" w:h="16838"/>
      <w:pgMar w:top="993" w:right="1133" w:bottom="993" w:left="1418" w:header="708" w:footer="708" w:gutter="0"/>
      <w:pgBorders w:offsetFrom="page">
        <w:top w:val="musicNotes" w:sz="14" w:space="24" w:color="0070C0"/>
        <w:left w:val="musicNotes" w:sz="14" w:space="24" w:color="0070C0"/>
        <w:bottom w:val="musicNotes" w:sz="14" w:space="24" w:color="0070C0"/>
        <w:right w:val="musicNotes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8D"/>
    <w:rsid w:val="0019498D"/>
    <w:rsid w:val="00397396"/>
    <w:rsid w:val="00461B10"/>
    <w:rsid w:val="007034AB"/>
    <w:rsid w:val="00850245"/>
    <w:rsid w:val="00BC1271"/>
    <w:rsid w:val="00D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2021-01-08T09:49:00Z</dcterms:created>
  <dcterms:modified xsi:type="dcterms:W3CDTF">2021-01-08T10:05:00Z</dcterms:modified>
</cp:coreProperties>
</file>